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A8" w:rsidRPr="00202086" w:rsidRDefault="005557A8" w:rsidP="00F43BBF">
      <w:pPr>
        <w:spacing w:after="0" w:line="240" w:lineRule="auto"/>
        <w:ind w:left="3969"/>
        <w:jc w:val="both"/>
        <w:rPr>
          <w:rFonts w:ascii="Arial" w:eastAsia="Times New Roman" w:hAnsi="Arial" w:cs="Arial"/>
          <w:b/>
          <w:caps/>
          <w:sz w:val="28"/>
          <w:szCs w:val="28"/>
          <w:lang w:eastAsia="es-MX"/>
        </w:rPr>
      </w:pPr>
      <w:bookmarkStart w:id="0" w:name="_GoBack"/>
      <w:bookmarkEnd w:id="0"/>
      <w:r w:rsidRPr="00202086">
        <w:rPr>
          <w:rFonts w:ascii="Arial" w:eastAsia="Times New Roman" w:hAnsi="Arial" w:cs="Arial"/>
          <w:b/>
          <w:caps/>
          <w:sz w:val="28"/>
          <w:szCs w:val="28"/>
          <w:lang w:val="x-none" w:eastAsia="es-MX"/>
        </w:rPr>
        <w:t>AMPARO EN REVISIÓN</w:t>
      </w:r>
      <w:r w:rsidRPr="00202086">
        <w:rPr>
          <w:rFonts w:ascii="Arial" w:eastAsia="Times New Roman" w:hAnsi="Arial" w:cs="Arial"/>
          <w:b/>
          <w:caps/>
          <w:sz w:val="28"/>
          <w:szCs w:val="28"/>
          <w:lang w:eastAsia="es-MX"/>
        </w:rPr>
        <w:t xml:space="preserve"> 852</w:t>
      </w:r>
      <w:r w:rsidRPr="00202086">
        <w:rPr>
          <w:rFonts w:ascii="Arial" w:eastAsia="Times New Roman" w:hAnsi="Arial" w:cs="Arial"/>
          <w:b/>
          <w:caps/>
          <w:sz w:val="28"/>
          <w:szCs w:val="28"/>
          <w:lang w:val="x-none" w:eastAsia="es-MX"/>
        </w:rPr>
        <w:t>/</w:t>
      </w:r>
      <w:r w:rsidRPr="00202086">
        <w:rPr>
          <w:rFonts w:ascii="Arial" w:eastAsia="Times New Roman" w:hAnsi="Arial" w:cs="Arial"/>
          <w:b/>
          <w:caps/>
          <w:sz w:val="28"/>
          <w:szCs w:val="28"/>
          <w:lang w:eastAsia="es-MX"/>
        </w:rPr>
        <w:t>2017</w:t>
      </w:r>
    </w:p>
    <w:p w:rsidR="005557A8" w:rsidRPr="000D24CA" w:rsidRDefault="005557A8" w:rsidP="00F43BBF">
      <w:pPr>
        <w:spacing w:after="0" w:line="240" w:lineRule="auto"/>
        <w:ind w:left="3969"/>
        <w:jc w:val="both"/>
        <w:rPr>
          <w:rFonts w:ascii="Arial" w:eastAsia="Times New Roman" w:hAnsi="Arial" w:cs="Arial"/>
          <w:b/>
          <w:caps/>
          <w:color w:val="FF0000"/>
          <w:sz w:val="28"/>
          <w:szCs w:val="28"/>
          <w:lang w:eastAsia="es-MX"/>
        </w:rPr>
      </w:pPr>
      <w:r w:rsidRPr="00202086">
        <w:rPr>
          <w:rFonts w:ascii="Arial" w:eastAsia="Times New Roman" w:hAnsi="Arial" w:cs="Arial"/>
          <w:b/>
          <w:caps/>
          <w:sz w:val="28"/>
          <w:szCs w:val="28"/>
          <w:lang w:val="x-none" w:eastAsia="es-MX"/>
        </w:rPr>
        <w:t>QUEJOS</w:t>
      </w:r>
      <w:r w:rsidR="009F662E">
        <w:rPr>
          <w:rFonts w:ascii="Arial" w:eastAsia="Times New Roman" w:hAnsi="Arial" w:cs="Arial"/>
          <w:b/>
          <w:caps/>
          <w:sz w:val="28"/>
          <w:szCs w:val="28"/>
          <w:lang w:eastAsia="es-MX"/>
        </w:rPr>
        <w:t>os</w:t>
      </w:r>
      <w:r w:rsidRPr="00202086">
        <w:rPr>
          <w:rFonts w:ascii="Arial" w:eastAsia="Times New Roman" w:hAnsi="Arial" w:cs="Arial"/>
          <w:b/>
          <w:caps/>
          <w:sz w:val="28"/>
          <w:szCs w:val="28"/>
          <w:lang w:val="x-none" w:eastAsia="es-MX"/>
        </w:rPr>
        <w:t xml:space="preserve"> y recurrente</w:t>
      </w:r>
      <w:r w:rsidR="009F662E">
        <w:rPr>
          <w:rFonts w:ascii="Arial" w:eastAsia="Times New Roman" w:hAnsi="Arial" w:cs="Arial"/>
          <w:b/>
          <w:caps/>
          <w:sz w:val="28"/>
          <w:szCs w:val="28"/>
          <w:lang w:eastAsia="es-MX"/>
        </w:rPr>
        <w:t>s</w:t>
      </w:r>
      <w:r w:rsidRPr="00202086">
        <w:rPr>
          <w:rFonts w:ascii="Arial" w:eastAsia="Times New Roman" w:hAnsi="Arial" w:cs="Arial"/>
          <w:b/>
          <w:caps/>
          <w:sz w:val="28"/>
          <w:szCs w:val="28"/>
          <w:lang w:val="x-none" w:eastAsia="es-MX"/>
        </w:rPr>
        <w:t xml:space="preserve">: </w:t>
      </w:r>
      <w:r w:rsidR="00904FF3">
        <w:rPr>
          <w:rFonts w:ascii="Arial" w:eastAsia="Times New Roman" w:hAnsi="Arial" w:cs="Arial"/>
          <w:b/>
          <w:caps/>
          <w:color w:val="FF0000"/>
          <w:sz w:val="28"/>
          <w:szCs w:val="28"/>
          <w:lang w:eastAsia="es-MX"/>
        </w:rPr>
        <w:t>**********</w:t>
      </w:r>
      <w:r w:rsidRPr="000D24CA">
        <w:rPr>
          <w:rFonts w:ascii="Arial" w:eastAsia="Times New Roman" w:hAnsi="Arial" w:cs="Arial"/>
          <w:b/>
          <w:caps/>
          <w:color w:val="FF0000"/>
          <w:sz w:val="28"/>
          <w:szCs w:val="28"/>
          <w:lang w:eastAsia="es-MX"/>
        </w:rPr>
        <w:t xml:space="preserve"> Y OTR</w:t>
      </w:r>
      <w:r w:rsidR="00B33400" w:rsidRPr="000D24CA">
        <w:rPr>
          <w:rFonts w:ascii="Arial" w:eastAsia="Times New Roman" w:hAnsi="Arial" w:cs="Arial"/>
          <w:b/>
          <w:caps/>
          <w:color w:val="FF0000"/>
          <w:sz w:val="28"/>
          <w:szCs w:val="28"/>
          <w:lang w:eastAsia="es-MX"/>
        </w:rPr>
        <w:t>o</w:t>
      </w:r>
      <w:r w:rsidRPr="000D24CA">
        <w:rPr>
          <w:rFonts w:ascii="Arial" w:eastAsia="Times New Roman" w:hAnsi="Arial" w:cs="Arial"/>
          <w:b/>
          <w:caps/>
          <w:color w:val="FF0000"/>
          <w:sz w:val="28"/>
          <w:szCs w:val="28"/>
          <w:lang w:eastAsia="es-MX"/>
        </w:rPr>
        <w:t>S</w:t>
      </w:r>
    </w:p>
    <w:p w:rsidR="005557A8" w:rsidRPr="00202086" w:rsidRDefault="005557A8" w:rsidP="00F43BBF">
      <w:pPr>
        <w:spacing w:after="0" w:line="240" w:lineRule="auto"/>
        <w:jc w:val="both"/>
        <w:rPr>
          <w:rFonts w:ascii="Arial" w:eastAsia="Times New Roman" w:hAnsi="Arial" w:cs="Arial"/>
          <w:b/>
          <w:caps/>
          <w:sz w:val="28"/>
          <w:szCs w:val="28"/>
          <w:lang w:eastAsia="es-MX"/>
        </w:rPr>
      </w:pPr>
    </w:p>
    <w:p w:rsidR="00ED4DF2" w:rsidRPr="00202086" w:rsidRDefault="00ED4DF2" w:rsidP="00F43BBF">
      <w:pPr>
        <w:spacing w:after="0" w:line="240" w:lineRule="auto"/>
        <w:jc w:val="both"/>
        <w:rPr>
          <w:rFonts w:ascii="Arial" w:eastAsia="Times New Roman" w:hAnsi="Arial" w:cs="Arial"/>
          <w:b/>
          <w:caps/>
          <w:sz w:val="28"/>
          <w:szCs w:val="28"/>
          <w:lang w:val="pt-PT" w:eastAsia="es-MX"/>
        </w:rPr>
      </w:pPr>
    </w:p>
    <w:p w:rsidR="005557A8" w:rsidRPr="00202086" w:rsidRDefault="005557A8" w:rsidP="00F43BBF">
      <w:pPr>
        <w:spacing w:after="0" w:line="240" w:lineRule="auto"/>
        <w:jc w:val="both"/>
        <w:rPr>
          <w:rFonts w:ascii="Arial" w:eastAsia="Times New Roman" w:hAnsi="Arial" w:cs="Arial"/>
          <w:b/>
          <w:caps/>
          <w:sz w:val="28"/>
          <w:szCs w:val="28"/>
          <w:lang w:val="pt-PT" w:eastAsia="es-MX"/>
        </w:rPr>
      </w:pPr>
      <w:r w:rsidRPr="00202086">
        <w:rPr>
          <w:rFonts w:ascii="Arial" w:eastAsia="Times New Roman" w:hAnsi="Arial" w:cs="Arial"/>
          <w:b/>
          <w:caps/>
          <w:sz w:val="28"/>
          <w:szCs w:val="28"/>
          <w:lang w:val="pt-PT" w:eastAsia="es-MX"/>
        </w:rPr>
        <w:t>PONENTE: MINISTRA NORMA LUCÍA PIÑA HERNÁNDEZ</w:t>
      </w:r>
    </w:p>
    <w:p w:rsidR="00305E7F" w:rsidRDefault="005557A8" w:rsidP="00F43BBF">
      <w:pPr>
        <w:spacing w:after="0" w:line="240" w:lineRule="auto"/>
        <w:jc w:val="both"/>
        <w:rPr>
          <w:rFonts w:ascii="Arial" w:eastAsia="Times New Roman" w:hAnsi="Arial" w:cs="Arial"/>
          <w:b/>
          <w:caps/>
          <w:sz w:val="28"/>
          <w:szCs w:val="28"/>
          <w:lang w:val="pt-PT" w:eastAsia="es-MX"/>
        </w:rPr>
      </w:pPr>
      <w:r w:rsidRPr="00202086">
        <w:rPr>
          <w:rFonts w:ascii="Arial" w:eastAsia="Times New Roman" w:hAnsi="Arial" w:cs="Arial"/>
          <w:b/>
          <w:caps/>
          <w:sz w:val="28"/>
          <w:szCs w:val="28"/>
          <w:lang w:val="pt-PT" w:eastAsia="es-MX"/>
        </w:rPr>
        <w:t>SECRETARIO</w:t>
      </w:r>
      <w:r w:rsidR="00832C4C" w:rsidRPr="00202086">
        <w:rPr>
          <w:rFonts w:ascii="Arial" w:eastAsia="Times New Roman" w:hAnsi="Arial" w:cs="Arial"/>
          <w:b/>
          <w:caps/>
          <w:sz w:val="28"/>
          <w:szCs w:val="28"/>
          <w:lang w:val="pt-PT" w:eastAsia="es-MX"/>
        </w:rPr>
        <w:t>s</w:t>
      </w:r>
      <w:r w:rsidR="00305E7F">
        <w:rPr>
          <w:rFonts w:ascii="Arial" w:eastAsia="Times New Roman" w:hAnsi="Arial" w:cs="Arial"/>
          <w:b/>
          <w:caps/>
          <w:sz w:val="28"/>
          <w:szCs w:val="28"/>
          <w:lang w:val="pt-PT" w:eastAsia="es-MX"/>
        </w:rPr>
        <w:t xml:space="preserve"> de estudio y cuenta</w:t>
      </w:r>
      <w:r w:rsidRPr="00202086">
        <w:rPr>
          <w:rFonts w:ascii="Arial" w:eastAsia="Times New Roman" w:hAnsi="Arial" w:cs="Arial"/>
          <w:b/>
          <w:caps/>
          <w:sz w:val="28"/>
          <w:szCs w:val="28"/>
          <w:lang w:val="pt-PT" w:eastAsia="es-MX"/>
        </w:rPr>
        <w:t xml:space="preserve">: </w:t>
      </w:r>
    </w:p>
    <w:p w:rsidR="005557A8" w:rsidRPr="00202086" w:rsidRDefault="005557A8" w:rsidP="00F43BBF">
      <w:pPr>
        <w:spacing w:after="0" w:line="240" w:lineRule="auto"/>
        <w:jc w:val="both"/>
        <w:rPr>
          <w:rFonts w:ascii="Arial" w:eastAsia="Times New Roman" w:hAnsi="Arial" w:cs="Arial"/>
          <w:b/>
          <w:caps/>
          <w:sz w:val="28"/>
          <w:szCs w:val="28"/>
          <w:lang w:val="pt-PT" w:eastAsia="es-MX"/>
        </w:rPr>
      </w:pPr>
      <w:r w:rsidRPr="00202086">
        <w:rPr>
          <w:rFonts w:ascii="Arial" w:eastAsia="Times New Roman" w:hAnsi="Arial" w:cs="Arial"/>
          <w:b/>
          <w:caps/>
          <w:sz w:val="28"/>
          <w:szCs w:val="28"/>
          <w:lang w:val="pt-PT" w:eastAsia="es-MX"/>
        </w:rPr>
        <w:t>DANIEL ÁLVAREZ TOLEDO</w:t>
      </w:r>
    </w:p>
    <w:p w:rsidR="00832C4C" w:rsidRPr="00202086" w:rsidRDefault="00832C4C" w:rsidP="00F43BBF">
      <w:pPr>
        <w:spacing w:after="0" w:line="240" w:lineRule="auto"/>
        <w:jc w:val="both"/>
        <w:rPr>
          <w:rFonts w:ascii="Arial" w:eastAsia="Times New Roman" w:hAnsi="Arial" w:cs="Arial"/>
          <w:b/>
          <w:caps/>
          <w:sz w:val="28"/>
          <w:szCs w:val="28"/>
          <w:lang w:val="pt-PT" w:eastAsia="es-MX"/>
        </w:rPr>
      </w:pPr>
      <w:r w:rsidRPr="00202086">
        <w:rPr>
          <w:rFonts w:ascii="Arial" w:eastAsia="Times New Roman" w:hAnsi="Arial" w:cs="Arial"/>
          <w:b/>
          <w:caps/>
          <w:sz w:val="28"/>
          <w:szCs w:val="28"/>
          <w:lang w:val="pt-PT" w:eastAsia="es-MX"/>
        </w:rPr>
        <w:t>LAURA PATRICIA ROMÁN SILVA</w:t>
      </w:r>
    </w:p>
    <w:p w:rsidR="005557A8" w:rsidRPr="00202086" w:rsidRDefault="005557A8" w:rsidP="002C537E">
      <w:pPr>
        <w:spacing w:after="0" w:line="240" w:lineRule="auto"/>
        <w:jc w:val="both"/>
        <w:rPr>
          <w:rFonts w:ascii="Arial" w:eastAsia="Times New Roman" w:hAnsi="Arial" w:cs="Arial"/>
          <w:sz w:val="28"/>
          <w:szCs w:val="28"/>
          <w:lang w:val="pt-PT" w:eastAsia="es-MX"/>
        </w:rPr>
      </w:pPr>
    </w:p>
    <w:p w:rsidR="005557A8" w:rsidRDefault="005557A8" w:rsidP="002C537E">
      <w:pPr>
        <w:spacing w:after="0" w:line="240" w:lineRule="auto"/>
        <w:jc w:val="both"/>
        <w:rPr>
          <w:rFonts w:ascii="Arial" w:eastAsia="Times New Roman" w:hAnsi="Arial" w:cs="Arial"/>
          <w:sz w:val="28"/>
          <w:szCs w:val="28"/>
          <w:lang w:val="es-ES_tradnl" w:eastAsia="es-MX"/>
        </w:rPr>
      </w:pPr>
    </w:p>
    <w:p w:rsidR="00305E7F" w:rsidRDefault="00305E7F" w:rsidP="002C537E">
      <w:pPr>
        <w:spacing w:after="0" w:line="240" w:lineRule="auto"/>
        <w:jc w:val="both"/>
        <w:rPr>
          <w:rFonts w:ascii="Arial" w:eastAsia="Times New Roman" w:hAnsi="Arial" w:cs="Arial"/>
          <w:sz w:val="28"/>
          <w:szCs w:val="28"/>
          <w:lang w:val="es-ES_tradnl" w:eastAsia="es-MX"/>
        </w:rPr>
      </w:pPr>
    </w:p>
    <w:p w:rsidR="00305E7F" w:rsidRPr="00202086" w:rsidRDefault="00305E7F" w:rsidP="002C537E">
      <w:pPr>
        <w:spacing w:after="0" w:line="360" w:lineRule="auto"/>
        <w:jc w:val="both"/>
        <w:rPr>
          <w:rFonts w:ascii="Arial" w:eastAsia="Times New Roman" w:hAnsi="Arial" w:cs="Arial"/>
          <w:sz w:val="28"/>
          <w:szCs w:val="28"/>
          <w:lang w:val="es-ES_tradnl" w:eastAsia="es-MX"/>
        </w:rPr>
      </w:pPr>
    </w:p>
    <w:p w:rsidR="005557A8" w:rsidRPr="00444296" w:rsidRDefault="005557A8" w:rsidP="005942C3">
      <w:pPr>
        <w:spacing w:after="0" w:line="360" w:lineRule="auto"/>
        <w:jc w:val="both"/>
        <w:rPr>
          <w:rFonts w:ascii="Arial" w:eastAsia="Times New Roman" w:hAnsi="Arial" w:cs="Arial"/>
          <w:b/>
          <w:sz w:val="28"/>
          <w:szCs w:val="28"/>
          <w:lang w:val="es-ES_tradnl" w:eastAsia="es-MX"/>
        </w:rPr>
      </w:pPr>
      <w:r w:rsidRPr="00202086">
        <w:rPr>
          <w:rFonts w:ascii="Arial" w:eastAsia="Times New Roman" w:hAnsi="Arial" w:cs="Arial"/>
          <w:sz w:val="28"/>
          <w:szCs w:val="28"/>
          <w:lang w:val="es-ES_tradnl" w:eastAsia="es-MX"/>
        </w:rPr>
        <w:t>Ciudad de México. Acuerdo de la Primera Sala de la Suprema Corte de Justicia de la Nación, correspondiente a</w:t>
      </w:r>
      <w:r w:rsidR="00444296">
        <w:rPr>
          <w:rFonts w:ascii="Arial" w:eastAsia="Times New Roman" w:hAnsi="Arial" w:cs="Arial"/>
          <w:sz w:val="28"/>
          <w:szCs w:val="28"/>
          <w:lang w:val="es-ES_tradnl" w:eastAsia="es-MX"/>
        </w:rPr>
        <w:t xml:space="preserve"> </w:t>
      </w:r>
      <w:r w:rsidRPr="00202086">
        <w:rPr>
          <w:rFonts w:ascii="Arial" w:eastAsia="Times New Roman" w:hAnsi="Arial" w:cs="Arial"/>
          <w:sz w:val="28"/>
          <w:szCs w:val="28"/>
          <w:lang w:val="es-ES_tradnl" w:eastAsia="es-MX"/>
        </w:rPr>
        <w:t>l</w:t>
      </w:r>
      <w:r w:rsidR="00444296">
        <w:rPr>
          <w:rFonts w:ascii="Arial" w:eastAsia="Times New Roman" w:hAnsi="Arial" w:cs="Arial"/>
          <w:sz w:val="28"/>
          <w:szCs w:val="28"/>
          <w:lang w:val="es-ES_tradnl" w:eastAsia="es-MX"/>
        </w:rPr>
        <w:t>a sesión del</w:t>
      </w:r>
      <w:r w:rsidRPr="00202086">
        <w:rPr>
          <w:rFonts w:ascii="Arial" w:eastAsia="Times New Roman" w:hAnsi="Arial" w:cs="Arial"/>
          <w:sz w:val="28"/>
          <w:szCs w:val="28"/>
          <w:lang w:val="es-ES_tradnl" w:eastAsia="es-MX"/>
        </w:rPr>
        <w:t xml:space="preserve"> día</w:t>
      </w:r>
      <w:r w:rsidR="00F6307D">
        <w:rPr>
          <w:rFonts w:ascii="Arial" w:eastAsia="Times New Roman" w:hAnsi="Arial" w:cs="Arial"/>
          <w:sz w:val="28"/>
          <w:szCs w:val="28"/>
          <w:lang w:val="es-ES_tradnl" w:eastAsia="es-MX"/>
        </w:rPr>
        <w:t xml:space="preserve"> </w:t>
      </w:r>
      <w:r w:rsidR="00F6307D" w:rsidRPr="00444296">
        <w:rPr>
          <w:rFonts w:ascii="Arial" w:eastAsia="Times New Roman" w:hAnsi="Arial" w:cs="Arial"/>
          <w:b/>
          <w:sz w:val="28"/>
          <w:szCs w:val="28"/>
          <w:lang w:val="es-ES_tradnl" w:eastAsia="es-MX"/>
        </w:rPr>
        <w:t>ocho de mayo de dos mil diecinueve.</w:t>
      </w:r>
    </w:p>
    <w:p w:rsidR="005557A8" w:rsidRPr="00202086" w:rsidRDefault="005557A8" w:rsidP="005942C3">
      <w:pPr>
        <w:spacing w:after="0" w:line="360" w:lineRule="auto"/>
        <w:jc w:val="both"/>
        <w:rPr>
          <w:rFonts w:ascii="Arial" w:eastAsia="Times New Roman" w:hAnsi="Arial" w:cs="Arial"/>
          <w:sz w:val="28"/>
          <w:szCs w:val="28"/>
          <w:lang w:val="es-ES_tradnl" w:eastAsia="es-MX"/>
        </w:rPr>
      </w:pPr>
    </w:p>
    <w:p w:rsidR="005557A8" w:rsidRPr="00202086" w:rsidRDefault="005557A8" w:rsidP="005942C3">
      <w:pPr>
        <w:spacing w:after="0" w:line="360" w:lineRule="auto"/>
        <w:jc w:val="center"/>
        <w:rPr>
          <w:rFonts w:ascii="Arial" w:eastAsia="Times New Roman" w:hAnsi="Arial" w:cs="Arial"/>
          <w:b/>
          <w:sz w:val="28"/>
          <w:szCs w:val="28"/>
          <w:highlight w:val="yellow"/>
          <w:lang w:val="es-ES_tradnl" w:eastAsia="es-MX"/>
        </w:rPr>
      </w:pPr>
      <w:r w:rsidRPr="00202086">
        <w:rPr>
          <w:rFonts w:ascii="Arial" w:eastAsia="Times New Roman" w:hAnsi="Arial" w:cs="Arial"/>
          <w:b/>
          <w:sz w:val="28"/>
          <w:szCs w:val="28"/>
          <w:lang w:val="es-ES_tradnl" w:eastAsia="es-MX"/>
        </w:rPr>
        <w:t>S</w:t>
      </w:r>
      <w:r w:rsidR="00826BA4">
        <w:rPr>
          <w:rFonts w:ascii="Arial" w:eastAsia="Times New Roman" w:hAnsi="Arial" w:cs="Arial"/>
          <w:b/>
          <w:sz w:val="28"/>
          <w:szCs w:val="28"/>
          <w:lang w:val="es-ES_tradnl" w:eastAsia="es-MX"/>
        </w:rPr>
        <w:t>e</w:t>
      </w:r>
      <w:r w:rsidRPr="00202086">
        <w:rPr>
          <w:rFonts w:ascii="Arial" w:eastAsia="Times New Roman" w:hAnsi="Arial" w:cs="Arial"/>
          <w:b/>
          <w:sz w:val="28"/>
          <w:szCs w:val="28"/>
          <w:lang w:val="es-ES_tradnl" w:eastAsia="es-MX"/>
        </w:rPr>
        <w:t>ntencia</w:t>
      </w:r>
    </w:p>
    <w:p w:rsidR="005557A8" w:rsidRPr="00202086" w:rsidRDefault="005557A8" w:rsidP="005942C3">
      <w:pPr>
        <w:spacing w:after="0" w:line="360" w:lineRule="auto"/>
        <w:ind w:firstLine="709"/>
        <w:jc w:val="both"/>
        <w:rPr>
          <w:rFonts w:ascii="Arial" w:eastAsia="Times New Roman" w:hAnsi="Arial" w:cs="Arial"/>
          <w:sz w:val="28"/>
          <w:szCs w:val="28"/>
          <w:highlight w:val="yellow"/>
          <w:lang w:val="es-ES_tradnl" w:eastAsia="es-MX"/>
        </w:rPr>
      </w:pPr>
    </w:p>
    <w:p w:rsidR="005557A8" w:rsidRPr="00202086" w:rsidRDefault="005557A8" w:rsidP="005942C3">
      <w:pPr>
        <w:spacing w:after="0" w:line="360" w:lineRule="auto"/>
        <w:jc w:val="both"/>
        <w:rPr>
          <w:rFonts w:ascii="Arial" w:eastAsia="Times New Roman" w:hAnsi="Arial" w:cs="Arial"/>
          <w:sz w:val="28"/>
          <w:szCs w:val="28"/>
          <w:lang w:val="es-ES_tradnl" w:eastAsia="es-MX"/>
        </w:rPr>
      </w:pPr>
      <w:r w:rsidRPr="00202086">
        <w:rPr>
          <w:rFonts w:ascii="Arial" w:eastAsia="Times New Roman" w:hAnsi="Arial" w:cs="Arial"/>
          <w:sz w:val="28"/>
          <w:szCs w:val="28"/>
          <w:lang w:val="es-ES_tradnl" w:eastAsia="es-MX"/>
        </w:rPr>
        <w:t>Que resuelve</w:t>
      </w:r>
      <w:r w:rsidR="00B43AAB" w:rsidRPr="00202086">
        <w:rPr>
          <w:rFonts w:ascii="Arial" w:eastAsia="Times New Roman" w:hAnsi="Arial" w:cs="Arial"/>
          <w:sz w:val="28"/>
          <w:szCs w:val="28"/>
          <w:lang w:val="es-ES_tradnl" w:eastAsia="es-MX"/>
        </w:rPr>
        <w:t xml:space="preserve"> </w:t>
      </w:r>
      <w:r w:rsidRPr="00202086">
        <w:rPr>
          <w:rFonts w:ascii="Arial" w:eastAsia="Times New Roman" w:hAnsi="Arial" w:cs="Arial"/>
          <w:sz w:val="28"/>
          <w:szCs w:val="28"/>
          <w:lang w:val="es-ES_tradnl" w:eastAsia="es-MX"/>
        </w:rPr>
        <w:t xml:space="preserve">el </w:t>
      </w:r>
      <w:r w:rsidRPr="00202086">
        <w:rPr>
          <w:rFonts w:ascii="Arial" w:eastAsia="Times New Roman" w:hAnsi="Arial" w:cs="Arial"/>
          <w:b/>
          <w:sz w:val="28"/>
          <w:szCs w:val="28"/>
          <w:lang w:val="es-ES_tradnl" w:eastAsia="es-MX"/>
        </w:rPr>
        <w:t>recurso de revisión 852/2017</w:t>
      </w:r>
      <w:r w:rsidRPr="00202086">
        <w:rPr>
          <w:rFonts w:ascii="Arial" w:eastAsia="Times New Roman" w:hAnsi="Arial" w:cs="Arial"/>
          <w:sz w:val="28"/>
          <w:szCs w:val="28"/>
          <w:lang w:val="es-ES_tradnl" w:eastAsia="es-MX"/>
        </w:rPr>
        <w:t xml:space="preserve">, interpuesto por </w:t>
      </w:r>
      <w:r w:rsidR="00904FF3">
        <w:rPr>
          <w:rFonts w:ascii="Arial" w:eastAsia="Times New Roman" w:hAnsi="Arial" w:cs="Arial"/>
          <w:b/>
          <w:color w:val="FF0000"/>
          <w:sz w:val="28"/>
          <w:szCs w:val="28"/>
          <w:lang w:val="es-ES_tradnl" w:eastAsia="es-MX"/>
        </w:rPr>
        <w:t>**********</w:t>
      </w:r>
      <w:r w:rsidR="00B33400" w:rsidRPr="00202086">
        <w:rPr>
          <w:rFonts w:ascii="Arial" w:eastAsia="Times New Roman" w:hAnsi="Arial" w:cs="Arial"/>
          <w:sz w:val="28"/>
          <w:szCs w:val="28"/>
          <w:lang w:val="es-ES_tradnl" w:eastAsia="es-MX"/>
        </w:rPr>
        <w:t xml:space="preserve"> y otro</w:t>
      </w:r>
      <w:r w:rsidRPr="00202086">
        <w:rPr>
          <w:rFonts w:ascii="Arial" w:eastAsia="Times New Roman" w:hAnsi="Arial" w:cs="Arial"/>
          <w:sz w:val="28"/>
          <w:szCs w:val="28"/>
          <w:lang w:val="es-ES_tradnl" w:eastAsia="es-MX"/>
        </w:rPr>
        <w:t xml:space="preserve">s, en contra de la sentencia de </w:t>
      </w:r>
      <w:r w:rsidR="00ED4DF2" w:rsidRPr="00202086">
        <w:rPr>
          <w:rFonts w:ascii="Arial" w:eastAsia="Times New Roman" w:hAnsi="Arial" w:cs="Arial"/>
          <w:sz w:val="28"/>
          <w:szCs w:val="28"/>
          <w:lang w:val="es-ES_tradnl" w:eastAsia="es-MX"/>
        </w:rPr>
        <w:t xml:space="preserve">catorce </w:t>
      </w:r>
      <w:r w:rsidRPr="00202086">
        <w:rPr>
          <w:rFonts w:ascii="Arial" w:eastAsia="Times New Roman" w:hAnsi="Arial" w:cs="Arial"/>
          <w:sz w:val="28"/>
          <w:szCs w:val="28"/>
          <w:lang w:val="es-ES_tradnl" w:eastAsia="es-MX"/>
        </w:rPr>
        <w:t xml:space="preserve">de octubre de </w:t>
      </w:r>
      <w:r w:rsidR="00ED4DF2" w:rsidRPr="00202086">
        <w:rPr>
          <w:rFonts w:ascii="Arial" w:eastAsia="Times New Roman" w:hAnsi="Arial" w:cs="Arial"/>
          <w:sz w:val="28"/>
          <w:szCs w:val="28"/>
          <w:lang w:val="es-ES_tradnl" w:eastAsia="es-MX"/>
        </w:rPr>
        <w:t>dos mil quince</w:t>
      </w:r>
      <w:r w:rsidRPr="00202086">
        <w:rPr>
          <w:rFonts w:ascii="Arial" w:eastAsia="Times New Roman" w:hAnsi="Arial" w:cs="Arial"/>
          <w:sz w:val="28"/>
          <w:szCs w:val="28"/>
          <w:lang w:val="es-ES_tradnl" w:eastAsia="es-MX"/>
        </w:rPr>
        <w:t xml:space="preserve">, dictada dentro del juicio de amparo indirecto </w:t>
      </w:r>
      <w:r w:rsidR="00904FF3">
        <w:rPr>
          <w:rFonts w:ascii="Arial" w:eastAsia="Times New Roman" w:hAnsi="Arial" w:cs="Arial"/>
          <w:b/>
          <w:color w:val="FF0000"/>
          <w:sz w:val="28"/>
          <w:szCs w:val="28"/>
          <w:lang w:val="es-ES_tradnl" w:eastAsia="es-MX"/>
        </w:rPr>
        <w:t>**********</w:t>
      </w:r>
      <w:r w:rsidRPr="001D17DF">
        <w:rPr>
          <w:rFonts w:ascii="Arial" w:eastAsia="Times New Roman" w:hAnsi="Arial" w:cs="Arial"/>
          <w:color w:val="FF0000"/>
          <w:sz w:val="28"/>
          <w:szCs w:val="28"/>
          <w:lang w:val="es-ES_tradnl" w:eastAsia="es-MX"/>
        </w:rPr>
        <w:t xml:space="preserve"> </w:t>
      </w:r>
      <w:r w:rsidRPr="00202086">
        <w:rPr>
          <w:rFonts w:ascii="Arial" w:eastAsia="Times New Roman" w:hAnsi="Arial" w:cs="Arial"/>
          <w:sz w:val="28"/>
          <w:szCs w:val="28"/>
          <w:lang w:val="es-ES_tradnl" w:eastAsia="es-MX"/>
        </w:rPr>
        <w:t xml:space="preserve">del índice del Juzgado </w:t>
      </w:r>
      <w:r w:rsidR="007D53FD">
        <w:rPr>
          <w:rFonts w:ascii="Arial" w:eastAsia="Times New Roman" w:hAnsi="Arial" w:cs="Arial"/>
          <w:sz w:val="28"/>
          <w:szCs w:val="28"/>
          <w:lang w:val="es-ES_tradnl" w:eastAsia="es-MX"/>
        </w:rPr>
        <w:t>Primero</w:t>
      </w:r>
      <w:r w:rsidRPr="00202086">
        <w:rPr>
          <w:rFonts w:ascii="Arial" w:eastAsia="Times New Roman" w:hAnsi="Arial" w:cs="Arial"/>
          <w:sz w:val="28"/>
          <w:szCs w:val="28"/>
          <w:lang w:val="es-ES_tradnl" w:eastAsia="es-MX"/>
        </w:rPr>
        <w:t xml:space="preserve"> de Distrito en el Estado de Aguascalientes.</w:t>
      </w:r>
    </w:p>
    <w:p w:rsidR="005557A8" w:rsidRPr="00202086" w:rsidRDefault="005557A8" w:rsidP="005942C3">
      <w:pPr>
        <w:spacing w:after="0" w:line="360" w:lineRule="auto"/>
        <w:ind w:firstLine="709"/>
        <w:jc w:val="both"/>
        <w:rPr>
          <w:rFonts w:ascii="Arial" w:eastAsia="Times New Roman" w:hAnsi="Arial" w:cs="Arial"/>
          <w:sz w:val="28"/>
          <w:szCs w:val="28"/>
          <w:highlight w:val="yellow"/>
          <w:lang w:val="es-ES_tradnl" w:eastAsia="es-MX"/>
        </w:rPr>
      </w:pPr>
    </w:p>
    <w:p w:rsidR="005557A8" w:rsidRPr="00202086" w:rsidRDefault="005557A8" w:rsidP="005942C3">
      <w:pPr>
        <w:spacing w:after="0" w:line="360" w:lineRule="auto"/>
        <w:jc w:val="center"/>
        <w:rPr>
          <w:rFonts w:ascii="Arial" w:eastAsia="Times New Roman" w:hAnsi="Arial" w:cs="Arial"/>
          <w:b/>
          <w:sz w:val="28"/>
          <w:szCs w:val="28"/>
          <w:highlight w:val="yellow"/>
          <w:lang w:val="es-ES_tradnl" w:eastAsia="es-MX"/>
        </w:rPr>
      </w:pPr>
      <w:r w:rsidRPr="00202086">
        <w:rPr>
          <w:rFonts w:ascii="Arial" w:eastAsia="Times New Roman" w:hAnsi="Arial" w:cs="Arial"/>
          <w:b/>
          <w:sz w:val="28"/>
          <w:szCs w:val="28"/>
          <w:lang w:val="es-ES_tradnl" w:eastAsia="es-MX"/>
        </w:rPr>
        <w:t>R</w:t>
      </w:r>
      <w:r w:rsidR="00826BA4">
        <w:rPr>
          <w:rFonts w:ascii="Arial" w:eastAsia="Times New Roman" w:hAnsi="Arial" w:cs="Arial"/>
          <w:b/>
          <w:sz w:val="28"/>
          <w:szCs w:val="28"/>
          <w:lang w:val="es-ES_tradnl" w:eastAsia="es-MX"/>
        </w:rPr>
        <w:t>esultand</w:t>
      </w:r>
      <w:r w:rsidRPr="00202086">
        <w:rPr>
          <w:rFonts w:ascii="Arial" w:eastAsia="Times New Roman" w:hAnsi="Arial" w:cs="Arial"/>
          <w:b/>
          <w:sz w:val="28"/>
          <w:szCs w:val="28"/>
          <w:lang w:val="es-ES_tradnl" w:eastAsia="es-MX"/>
        </w:rPr>
        <w:t>o</w:t>
      </w:r>
    </w:p>
    <w:p w:rsidR="005557A8" w:rsidRPr="00202086" w:rsidRDefault="005557A8" w:rsidP="005942C3">
      <w:pPr>
        <w:spacing w:after="0" w:line="360" w:lineRule="auto"/>
        <w:ind w:firstLine="709"/>
        <w:jc w:val="both"/>
        <w:rPr>
          <w:rFonts w:ascii="Arial" w:eastAsia="Times New Roman" w:hAnsi="Arial" w:cs="Arial"/>
          <w:sz w:val="28"/>
          <w:szCs w:val="28"/>
          <w:lang w:val="es-ES_tradnl" w:eastAsia="es-MX"/>
        </w:rPr>
      </w:pPr>
    </w:p>
    <w:p w:rsidR="005557A8" w:rsidRPr="00202086" w:rsidRDefault="005557A8" w:rsidP="005942C3">
      <w:pPr>
        <w:pStyle w:val="Prrafodelista"/>
        <w:spacing w:after="0" w:line="360" w:lineRule="auto"/>
        <w:ind w:left="0"/>
        <w:jc w:val="both"/>
        <w:rPr>
          <w:rFonts w:ascii="Arial" w:hAnsi="Arial" w:cs="Arial"/>
          <w:sz w:val="28"/>
          <w:szCs w:val="28"/>
        </w:rPr>
      </w:pPr>
      <w:r w:rsidRPr="00202086">
        <w:rPr>
          <w:rFonts w:ascii="Arial" w:eastAsia="Times New Roman" w:hAnsi="Arial" w:cs="Arial"/>
          <w:b/>
          <w:sz w:val="28"/>
          <w:szCs w:val="28"/>
          <w:lang w:val="es-ES_tradnl" w:eastAsia="es-MX"/>
        </w:rPr>
        <w:t>PRIMERO. Demanda.</w:t>
      </w:r>
      <w:r w:rsidRPr="00202086">
        <w:rPr>
          <w:rFonts w:ascii="Arial" w:eastAsia="Times New Roman" w:hAnsi="Arial" w:cs="Arial"/>
          <w:sz w:val="28"/>
          <w:szCs w:val="28"/>
          <w:lang w:val="es-ES_tradnl" w:eastAsia="es-MX"/>
        </w:rPr>
        <w:t xml:space="preserve"> El </w:t>
      </w:r>
      <w:r w:rsidR="00ED4DF2" w:rsidRPr="00202086">
        <w:rPr>
          <w:rFonts w:ascii="Arial" w:eastAsia="Times New Roman" w:hAnsi="Arial" w:cs="Arial"/>
          <w:sz w:val="28"/>
          <w:szCs w:val="28"/>
          <w:lang w:val="es-ES_tradnl" w:eastAsia="es-MX"/>
        </w:rPr>
        <w:t xml:space="preserve">trece </w:t>
      </w:r>
      <w:r w:rsidRPr="00202086">
        <w:rPr>
          <w:rFonts w:ascii="Arial" w:eastAsia="Times New Roman" w:hAnsi="Arial" w:cs="Arial"/>
          <w:sz w:val="28"/>
          <w:szCs w:val="28"/>
          <w:lang w:val="es-ES_tradnl" w:eastAsia="es-MX"/>
        </w:rPr>
        <w:t xml:space="preserve">de mayo de </w:t>
      </w:r>
      <w:r w:rsidR="00ED4DF2" w:rsidRPr="00202086">
        <w:rPr>
          <w:rFonts w:ascii="Arial" w:eastAsia="Times New Roman" w:hAnsi="Arial" w:cs="Arial"/>
          <w:sz w:val="28"/>
          <w:szCs w:val="28"/>
          <w:lang w:val="es-ES_tradnl" w:eastAsia="es-MX"/>
        </w:rPr>
        <w:t>dos mil quince</w:t>
      </w:r>
      <w:r w:rsidRPr="00202086">
        <w:rPr>
          <w:rFonts w:ascii="Arial" w:eastAsia="Times New Roman" w:hAnsi="Arial" w:cs="Arial"/>
          <w:sz w:val="28"/>
          <w:szCs w:val="28"/>
          <w:lang w:val="es-ES_tradnl" w:eastAsia="es-MX"/>
        </w:rPr>
        <w:t xml:space="preserve">, </w:t>
      </w:r>
      <w:r w:rsidR="00904FF3">
        <w:rPr>
          <w:rFonts w:ascii="Arial" w:eastAsia="Times New Roman" w:hAnsi="Arial" w:cs="Arial"/>
          <w:b/>
          <w:color w:val="FF0000"/>
          <w:sz w:val="28"/>
          <w:szCs w:val="28"/>
          <w:lang w:val="es-ES_tradnl" w:eastAsia="es-MX"/>
        </w:rPr>
        <w:t>**********</w:t>
      </w:r>
      <w:r w:rsidRPr="00826BA4">
        <w:rPr>
          <w:rFonts w:ascii="Arial" w:eastAsia="Times New Roman" w:hAnsi="Arial" w:cs="Arial"/>
          <w:color w:val="FF0000"/>
          <w:sz w:val="28"/>
          <w:szCs w:val="28"/>
          <w:lang w:val="es-ES_tradnl" w:eastAsia="es-MX"/>
        </w:rPr>
        <w:t xml:space="preserve"> </w:t>
      </w:r>
      <w:r w:rsidRPr="000D24CA">
        <w:rPr>
          <w:rFonts w:ascii="Arial" w:eastAsia="Times New Roman" w:hAnsi="Arial" w:cs="Arial"/>
          <w:sz w:val="28"/>
          <w:szCs w:val="28"/>
          <w:lang w:val="es-ES_tradnl" w:eastAsia="es-MX"/>
        </w:rPr>
        <w:t>y</w:t>
      </w:r>
      <w:r w:rsidRPr="00826BA4">
        <w:rPr>
          <w:rFonts w:ascii="Arial" w:eastAsia="Times New Roman" w:hAnsi="Arial" w:cs="Arial"/>
          <w:color w:val="FF0000"/>
          <w:sz w:val="28"/>
          <w:szCs w:val="28"/>
          <w:lang w:val="es-ES_tradnl" w:eastAsia="es-MX"/>
        </w:rPr>
        <w:t xml:space="preserve"> </w:t>
      </w:r>
      <w:r w:rsidR="00904FF3">
        <w:rPr>
          <w:rFonts w:ascii="Arial" w:eastAsia="Times New Roman" w:hAnsi="Arial" w:cs="Arial"/>
          <w:b/>
          <w:color w:val="FF0000"/>
          <w:sz w:val="28"/>
          <w:szCs w:val="28"/>
          <w:lang w:val="es-ES_tradnl" w:eastAsia="es-MX"/>
        </w:rPr>
        <w:t>**********</w:t>
      </w:r>
      <w:r w:rsidRPr="00202086">
        <w:rPr>
          <w:rFonts w:ascii="Arial" w:eastAsia="Times New Roman" w:hAnsi="Arial" w:cs="Arial"/>
          <w:sz w:val="28"/>
          <w:szCs w:val="28"/>
          <w:lang w:val="es-ES_tradnl" w:eastAsia="es-MX"/>
        </w:rPr>
        <w:t xml:space="preserve">, por sí y en representación del menor a quien decidieron llamar </w:t>
      </w:r>
      <w:r w:rsidR="00904FF3">
        <w:rPr>
          <w:rFonts w:ascii="Arial" w:eastAsia="Times New Roman" w:hAnsi="Arial" w:cs="Arial"/>
          <w:b/>
          <w:color w:val="FF0000"/>
          <w:sz w:val="28"/>
          <w:szCs w:val="28"/>
          <w:lang w:val="es-ES_tradnl" w:eastAsia="es-MX"/>
        </w:rPr>
        <w:t>**********</w:t>
      </w:r>
      <w:r w:rsidRPr="00202086">
        <w:rPr>
          <w:rFonts w:ascii="Arial" w:eastAsia="Times New Roman" w:hAnsi="Arial" w:cs="Arial"/>
          <w:sz w:val="28"/>
          <w:szCs w:val="28"/>
          <w:lang w:val="es-ES_tradnl" w:eastAsia="es-MX"/>
        </w:rPr>
        <w:t xml:space="preserve">, de apellidos </w:t>
      </w:r>
      <w:r w:rsidR="00904FF3">
        <w:rPr>
          <w:rFonts w:ascii="Arial" w:eastAsia="Times New Roman" w:hAnsi="Arial" w:cs="Arial"/>
          <w:b/>
          <w:color w:val="FF0000"/>
          <w:sz w:val="28"/>
          <w:szCs w:val="28"/>
          <w:lang w:val="es-ES_tradnl" w:eastAsia="es-MX"/>
        </w:rPr>
        <w:t>**********</w:t>
      </w:r>
      <w:r w:rsidRPr="00202086">
        <w:rPr>
          <w:rFonts w:ascii="Arial" w:eastAsia="Times New Roman" w:hAnsi="Arial" w:cs="Arial"/>
          <w:sz w:val="28"/>
          <w:szCs w:val="28"/>
          <w:lang w:val="es-ES_tradnl" w:eastAsia="es-MX"/>
        </w:rPr>
        <w:t xml:space="preserve">, demandaron el amparo y protección de la Justicia Federal en contra del </w:t>
      </w:r>
      <w:r w:rsidRPr="00202086">
        <w:rPr>
          <w:rFonts w:ascii="Arial" w:hAnsi="Arial" w:cs="Arial"/>
          <w:sz w:val="28"/>
          <w:szCs w:val="28"/>
        </w:rPr>
        <w:t xml:space="preserve">Gobernador y Congreso </w:t>
      </w:r>
      <w:r w:rsidRPr="00202086">
        <w:rPr>
          <w:rFonts w:ascii="Arial" w:hAnsi="Arial" w:cs="Arial"/>
          <w:sz w:val="28"/>
          <w:szCs w:val="28"/>
        </w:rPr>
        <w:lastRenderedPageBreak/>
        <w:t xml:space="preserve">del Estado de Aguascalientes, </w:t>
      </w:r>
      <w:r w:rsidR="005942C3" w:rsidRPr="00202086">
        <w:rPr>
          <w:rFonts w:ascii="Arial" w:hAnsi="Arial" w:cs="Arial"/>
          <w:sz w:val="28"/>
          <w:szCs w:val="28"/>
        </w:rPr>
        <w:t xml:space="preserve">y </w:t>
      </w:r>
      <w:r w:rsidRPr="00202086">
        <w:rPr>
          <w:rFonts w:ascii="Arial" w:hAnsi="Arial" w:cs="Arial"/>
          <w:sz w:val="28"/>
          <w:szCs w:val="28"/>
        </w:rPr>
        <w:t>de</w:t>
      </w:r>
      <w:r w:rsidR="00ED4DF2" w:rsidRPr="00202086">
        <w:rPr>
          <w:rFonts w:ascii="Arial" w:hAnsi="Arial" w:cs="Arial"/>
          <w:sz w:val="28"/>
          <w:szCs w:val="28"/>
        </w:rPr>
        <w:t xml:space="preserve"> </w:t>
      </w:r>
      <w:r w:rsidRPr="00202086">
        <w:rPr>
          <w:rFonts w:ascii="Arial" w:hAnsi="Arial" w:cs="Arial"/>
          <w:sz w:val="28"/>
          <w:szCs w:val="28"/>
        </w:rPr>
        <w:t>l</w:t>
      </w:r>
      <w:r w:rsidR="00ED4DF2" w:rsidRPr="00202086">
        <w:rPr>
          <w:rFonts w:ascii="Arial" w:hAnsi="Arial" w:cs="Arial"/>
          <w:sz w:val="28"/>
          <w:szCs w:val="28"/>
        </w:rPr>
        <w:t>a</w:t>
      </w:r>
      <w:r w:rsidRPr="00202086">
        <w:rPr>
          <w:rFonts w:ascii="Arial" w:hAnsi="Arial" w:cs="Arial"/>
          <w:sz w:val="28"/>
          <w:szCs w:val="28"/>
        </w:rPr>
        <w:t xml:space="preserve"> </w:t>
      </w:r>
      <w:r w:rsidRPr="00202086">
        <w:rPr>
          <w:rFonts w:ascii="Arial" w:eastAsia="Times New Roman" w:hAnsi="Arial" w:cs="Arial"/>
          <w:sz w:val="28"/>
          <w:szCs w:val="28"/>
          <w:lang w:val="es-ES_tradnl" w:eastAsia="es-MX"/>
        </w:rPr>
        <w:t>Director</w:t>
      </w:r>
      <w:r w:rsidR="00ED4DF2" w:rsidRPr="00202086">
        <w:rPr>
          <w:rFonts w:ascii="Arial" w:eastAsia="Times New Roman" w:hAnsi="Arial" w:cs="Arial"/>
          <w:sz w:val="28"/>
          <w:szCs w:val="28"/>
          <w:lang w:val="es-ES_tradnl" w:eastAsia="es-MX"/>
        </w:rPr>
        <w:t>a</w:t>
      </w:r>
      <w:r w:rsidRPr="00202086">
        <w:rPr>
          <w:rFonts w:ascii="Arial" w:eastAsia="Times New Roman" w:hAnsi="Arial" w:cs="Arial"/>
          <w:sz w:val="28"/>
          <w:szCs w:val="28"/>
          <w:lang w:val="es-ES_tradnl" w:eastAsia="es-MX"/>
        </w:rPr>
        <w:t xml:space="preserve"> </w:t>
      </w:r>
      <w:r w:rsidRPr="00202086">
        <w:rPr>
          <w:rFonts w:ascii="Arial" w:hAnsi="Arial" w:cs="Arial"/>
          <w:sz w:val="28"/>
          <w:szCs w:val="28"/>
        </w:rPr>
        <w:t xml:space="preserve">General </w:t>
      </w:r>
      <w:r w:rsidR="004B451E" w:rsidRPr="00202086">
        <w:rPr>
          <w:rFonts w:ascii="Arial" w:hAnsi="Arial" w:cs="Arial"/>
          <w:sz w:val="28"/>
          <w:szCs w:val="28"/>
        </w:rPr>
        <w:t>del Registro Civil de la misma e</w:t>
      </w:r>
      <w:r w:rsidRPr="00202086">
        <w:rPr>
          <w:rFonts w:ascii="Arial" w:hAnsi="Arial" w:cs="Arial"/>
          <w:sz w:val="28"/>
          <w:szCs w:val="28"/>
        </w:rPr>
        <w:t xml:space="preserve">ntidad federativa. </w:t>
      </w:r>
    </w:p>
    <w:p w:rsidR="005557A8" w:rsidRPr="00202086" w:rsidRDefault="005557A8" w:rsidP="005942C3">
      <w:pPr>
        <w:pStyle w:val="Prrafodelista"/>
        <w:spacing w:after="0" w:line="360" w:lineRule="auto"/>
        <w:ind w:left="0"/>
        <w:jc w:val="both"/>
        <w:rPr>
          <w:rFonts w:ascii="Arial" w:hAnsi="Arial" w:cs="Arial"/>
          <w:sz w:val="28"/>
          <w:szCs w:val="28"/>
        </w:rPr>
      </w:pPr>
    </w:p>
    <w:p w:rsidR="005557A8" w:rsidRPr="00202086" w:rsidRDefault="005557A8" w:rsidP="005942C3">
      <w:pPr>
        <w:pStyle w:val="Prrafodelista"/>
        <w:spacing w:after="0" w:line="360" w:lineRule="auto"/>
        <w:ind w:left="0"/>
        <w:jc w:val="both"/>
        <w:rPr>
          <w:rFonts w:ascii="Arial" w:hAnsi="Arial" w:cs="Arial"/>
          <w:i/>
          <w:sz w:val="28"/>
          <w:szCs w:val="28"/>
        </w:rPr>
      </w:pPr>
      <w:r w:rsidRPr="00202086">
        <w:rPr>
          <w:rFonts w:ascii="Arial" w:hAnsi="Arial" w:cs="Arial"/>
          <w:sz w:val="28"/>
          <w:szCs w:val="28"/>
        </w:rPr>
        <w:t xml:space="preserve">En </w:t>
      </w:r>
      <w:r w:rsidR="00ED4DF2" w:rsidRPr="00202086">
        <w:rPr>
          <w:rFonts w:ascii="Arial" w:hAnsi="Arial" w:cs="Arial"/>
          <w:sz w:val="28"/>
          <w:szCs w:val="28"/>
        </w:rPr>
        <w:t>la</w:t>
      </w:r>
      <w:r w:rsidRPr="00202086">
        <w:rPr>
          <w:rFonts w:ascii="Arial" w:hAnsi="Arial" w:cs="Arial"/>
          <w:sz w:val="28"/>
          <w:szCs w:val="28"/>
        </w:rPr>
        <w:t xml:space="preserve"> demanda reclamaron, </w:t>
      </w:r>
      <w:r w:rsidRPr="00202086">
        <w:rPr>
          <w:rFonts w:ascii="Arial" w:hAnsi="Arial" w:cs="Arial"/>
          <w:i/>
          <w:sz w:val="28"/>
          <w:szCs w:val="28"/>
        </w:rPr>
        <w:t>a los primeros,</w:t>
      </w:r>
      <w:r w:rsidRPr="00202086">
        <w:rPr>
          <w:rFonts w:ascii="Arial" w:hAnsi="Arial" w:cs="Arial"/>
          <w:sz w:val="28"/>
          <w:szCs w:val="28"/>
        </w:rPr>
        <w:t xml:space="preserve"> la aprobación, promulgación y orden de publicación del artículo 384 del Código Civil del Estado de Aguascalientes</w:t>
      </w:r>
      <w:r w:rsidR="00B43AAB" w:rsidRPr="00202086">
        <w:rPr>
          <w:rFonts w:ascii="Arial" w:hAnsi="Arial" w:cs="Arial"/>
          <w:sz w:val="28"/>
          <w:szCs w:val="28"/>
        </w:rPr>
        <w:t>, respectivamente</w:t>
      </w:r>
      <w:r w:rsidRPr="00202086">
        <w:rPr>
          <w:rFonts w:ascii="Arial" w:hAnsi="Arial" w:cs="Arial"/>
          <w:sz w:val="28"/>
          <w:szCs w:val="28"/>
        </w:rPr>
        <w:t xml:space="preserve">; </w:t>
      </w:r>
      <w:r w:rsidRPr="00202086">
        <w:rPr>
          <w:rFonts w:ascii="Arial" w:hAnsi="Arial" w:cs="Arial"/>
          <w:i/>
          <w:sz w:val="28"/>
          <w:szCs w:val="28"/>
        </w:rPr>
        <w:t>y al último</w:t>
      </w:r>
      <w:r w:rsidRPr="00202086">
        <w:rPr>
          <w:rFonts w:ascii="Arial" w:hAnsi="Arial" w:cs="Arial"/>
          <w:sz w:val="28"/>
          <w:szCs w:val="28"/>
        </w:rPr>
        <w:t xml:space="preserve">, </w:t>
      </w:r>
      <w:r w:rsidRPr="00202086">
        <w:rPr>
          <w:rFonts w:ascii="Arial" w:eastAsia="Times New Roman" w:hAnsi="Arial" w:cs="Arial"/>
          <w:sz w:val="28"/>
          <w:szCs w:val="28"/>
          <w:lang w:val="es-ES_tradnl" w:eastAsia="es-MX"/>
        </w:rPr>
        <w:t xml:space="preserve">la </w:t>
      </w:r>
      <w:r w:rsidRPr="00202086">
        <w:rPr>
          <w:rFonts w:ascii="Arial" w:hAnsi="Arial" w:cs="Arial"/>
          <w:sz w:val="28"/>
          <w:szCs w:val="28"/>
        </w:rPr>
        <w:t xml:space="preserve">aplicación del citado precepto, mediante la emisión del oficio de </w:t>
      </w:r>
      <w:r w:rsidR="00ED4DF2" w:rsidRPr="00202086">
        <w:rPr>
          <w:rFonts w:ascii="Arial" w:hAnsi="Arial" w:cs="Arial"/>
          <w:sz w:val="28"/>
          <w:szCs w:val="28"/>
        </w:rPr>
        <w:t xml:space="preserve">catorce de </w:t>
      </w:r>
      <w:r w:rsidRPr="00202086">
        <w:rPr>
          <w:rFonts w:ascii="Arial" w:hAnsi="Arial" w:cs="Arial"/>
          <w:sz w:val="28"/>
          <w:szCs w:val="28"/>
        </w:rPr>
        <w:t xml:space="preserve">abril de </w:t>
      </w:r>
      <w:r w:rsidR="00ED4DF2" w:rsidRPr="00202086">
        <w:rPr>
          <w:rFonts w:ascii="Arial" w:hAnsi="Arial" w:cs="Arial"/>
          <w:sz w:val="28"/>
          <w:szCs w:val="28"/>
        </w:rPr>
        <w:t>dos mil quince, en el que dicha</w:t>
      </w:r>
      <w:r w:rsidRPr="00202086">
        <w:rPr>
          <w:rFonts w:ascii="Arial" w:hAnsi="Arial" w:cs="Arial"/>
          <w:sz w:val="28"/>
          <w:szCs w:val="28"/>
        </w:rPr>
        <w:t xml:space="preserve"> Director</w:t>
      </w:r>
      <w:r w:rsidR="00ED4DF2" w:rsidRPr="00202086">
        <w:rPr>
          <w:rFonts w:ascii="Arial" w:hAnsi="Arial" w:cs="Arial"/>
          <w:sz w:val="28"/>
          <w:szCs w:val="28"/>
        </w:rPr>
        <w:t>a</w:t>
      </w:r>
      <w:r w:rsidRPr="00202086">
        <w:rPr>
          <w:rFonts w:ascii="Arial" w:hAnsi="Arial" w:cs="Arial"/>
          <w:sz w:val="28"/>
          <w:szCs w:val="28"/>
        </w:rPr>
        <w:t xml:space="preserve"> determinó </w:t>
      </w:r>
      <w:r w:rsidRPr="00202086">
        <w:rPr>
          <w:rFonts w:ascii="Arial" w:hAnsi="Arial" w:cs="Arial"/>
          <w:i/>
          <w:sz w:val="28"/>
          <w:szCs w:val="28"/>
        </w:rPr>
        <w:t>que no era procedente registrar al menor como hijo de ambas quejosas.</w:t>
      </w:r>
    </w:p>
    <w:p w:rsidR="005557A8" w:rsidRPr="00202086" w:rsidRDefault="005557A8" w:rsidP="005942C3">
      <w:pPr>
        <w:pStyle w:val="Prrafodelista"/>
        <w:spacing w:after="0" w:line="360" w:lineRule="auto"/>
        <w:rPr>
          <w:rFonts w:ascii="Arial" w:eastAsia="Times New Roman" w:hAnsi="Arial" w:cs="Arial"/>
          <w:b/>
          <w:sz w:val="28"/>
          <w:szCs w:val="28"/>
          <w:lang w:val="es-ES_tradnl" w:eastAsia="es-MX"/>
        </w:rPr>
      </w:pPr>
    </w:p>
    <w:p w:rsidR="005557A8" w:rsidRPr="00202086" w:rsidRDefault="005557A8" w:rsidP="005942C3">
      <w:pPr>
        <w:pStyle w:val="Prrafodelista"/>
        <w:spacing w:after="0" w:line="360" w:lineRule="auto"/>
        <w:ind w:left="0"/>
        <w:jc w:val="both"/>
        <w:rPr>
          <w:rFonts w:ascii="Arial" w:hAnsi="Arial" w:cs="Arial"/>
          <w:sz w:val="28"/>
          <w:szCs w:val="28"/>
        </w:rPr>
      </w:pPr>
      <w:r w:rsidRPr="00202086">
        <w:rPr>
          <w:rFonts w:ascii="Arial" w:eastAsia="Times New Roman" w:hAnsi="Arial" w:cs="Arial"/>
          <w:b/>
          <w:sz w:val="28"/>
          <w:szCs w:val="28"/>
          <w:lang w:val="es-ES_tradnl" w:eastAsia="es-MX"/>
        </w:rPr>
        <w:t xml:space="preserve">SEGUNDO. </w:t>
      </w:r>
      <w:r w:rsidR="00ED4DF2" w:rsidRPr="00202086">
        <w:rPr>
          <w:rFonts w:ascii="Arial" w:eastAsia="Times New Roman" w:hAnsi="Arial" w:cs="Arial"/>
          <w:b/>
          <w:sz w:val="28"/>
          <w:szCs w:val="28"/>
          <w:lang w:val="es-ES_tradnl" w:eastAsia="es-MX"/>
        </w:rPr>
        <w:t>J</w:t>
      </w:r>
      <w:r w:rsidRPr="00202086">
        <w:rPr>
          <w:rFonts w:ascii="Arial" w:eastAsia="Times New Roman" w:hAnsi="Arial" w:cs="Arial"/>
          <w:b/>
          <w:sz w:val="28"/>
          <w:szCs w:val="28"/>
          <w:lang w:val="es-ES_tradnl" w:eastAsia="es-MX"/>
        </w:rPr>
        <w:t xml:space="preserve">uicio de </w:t>
      </w:r>
      <w:r w:rsidR="00ED4DF2" w:rsidRPr="00202086">
        <w:rPr>
          <w:rFonts w:ascii="Arial" w:eastAsia="Times New Roman" w:hAnsi="Arial" w:cs="Arial"/>
          <w:b/>
          <w:sz w:val="28"/>
          <w:szCs w:val="28"/>
          <w:lang w:val="es-ES_tradnl" w:eastAsia="es-MX"/>
        </w:rPr>
        <w:t>Amparo Indirecto</w:t>
      </w:r>
      <w:r w:rsidRPr="00202086">
        <w:rPr>
          <w:rFonts w:ascii="Arial" w:eastAsia="Times New Roman" w:hAnsi="Arial" w:cs="Arial"/>
          <w:b/>
          <w:sz w:val="28"/>
          <w:szCs w:val="28"/>
          <w:lang w:val="es-ES_tradnl" w:eastAsia="es-MX"/>
        </w:rPr>
        <w:t>.</w:t>
      </w:r>
      <w:r w:rsidRPr="00202086">
        <w:rPr>
          <w:rFonts w:ascii="Arial" w:eastAsia="Times New Roman" w:hAnsi="Arial" w:cs="Arial"/>
          <w:sz w:val="28"/>
          <w:szCs w:val="28"/>
          <w:lang w:val="es-ES_tradnl" w:eastAsia="es-MX"/>
        </w:rPr>
        <w:t xml:space="preserve"> </w:t>
      </w:r>
      <w:r w:rsidR="00B43AAB" w:rsidRPr="00202086">
        <w:rPr>
          <w:rFonts w:ascii="Arial" w:eastAsia="Times New Roman" w:hAnsi="Arial" w:cs="Arial"/>
          <w:sz w:val="28"/>
          <w:szCs w:val="28"/>
          <w:lang w:val="es-ES_tradnl" w:eastAsia="es-MX"/>
        </w:rPr>
        <w:t>De la demanda conoció e</w:t>
      </w:r>
      <w:r w:rsidRPr="00202086">
        <w:rPr>
          <w:rFonts w:ascii="Arial" w:eastAsia="Times New Roman" w:hAnsi="Arial" w:cs="Arial"/>
          <w:sz w:val="28"/>
          <w:szCs w:val="28"/>
          <w:lang w:val="es-ES_tradnl" w:eastAsia="es-MX"/>
        </w:rPr>
        <w:t xml:space="preserve">l </w:t>
      </w:r>
      <w:r w:rsidR="009C4276">
        <w:rPr>
          <w:rFonts w:ascii="Arial" w:eastAsia="Times New Roman" w:hAnsi="Arial" w:cs="Arial"/>
          <w:sz w:val="28"/>
          <w:szCs w:val="28"/>
          <w:lang w:val="es-ES_tradnl" w:eastAsia="es-MX"/>
        </w:rPr>
        <w:t>Juez</w:t>
      </w:r>
      <w:r w:rsidRPr="00202086">
        <w:rPr>
          <w:rFonts w:ascii="Arial" w:eastAsia="Times New Roman" w:hAnsi="Arial" w:cs="Arial"/>
          <w:sz w:val="28"/>
          <w:szCs w:val="28"/>
          <w:lang w:val="es-ES_tradnl" w:eastAsia="es-MX"/>
        </w:rPr>
        <w:t xml:space="preserve"> </w:t>
      </w:r>
      <w:r w:rsidR="002D1EC9">
        <w:rPr>
          <w:rFonts w:ascii="Arial" w:eastAsia="Times New Roman" w:hAnsi="Arial" w:cs="Arial"/>
          <w:sz w:val="28"/>
          <w:szCs w:val="28"/>
          <w:lang w:val="es-ES_tradnl" w:eastAsia="es-MX"/>
        </w:rPr>
        <w:t>Primer</w:t>
      </w:r>
      <w:r w:rsidR="00753444" w:rsidRPr="00202086">
        <w:rPr>
          <w:rFonts w:ascii="Arial" w:eastAsia="Times New Roman" w:hAnsi="Arial" w:cs="Arial"/>
          <w:sz w:val="28"/>
          <w:szCs w:val="28"/>
          <w:lang w:val="es-ES_tradnl" w:eastAsia="es-MX"/>
        </w:rPr>
        <w:t>o</w:t>
      </w:r>
      <w:r w:rsidRPr="00202086">
        <w:rPr>
          <w:rFonts w:ascii="Arial" w:eastAsia="Times New Roman" w:hAnsi="Arial" w:cs="Arial"/>
          <w:sz w:val="28"/>
          <w:szCs w:val="28"/>
          <w:lang w:val="es-ES_tradnl" w:eastAsia="es-MX"/>
        </w:rPr>
        <w:t xml:space="preserve"> de Distrito en el Estado de Aguascalientes, quien previo requerimiento</w:t>
      </w:r>
      <w:r w:rsidR="00A21A0A">
        <w:rPr>
          <w:rFonts w:ascii="Arial" w:eastAsia="Times New Roman" w:hAnsi="Arial" w:cs="Arial"/>
          <w:sz w:val="28"/>
          <w:szCs w:val="28"/>
          <w:lang w:val="es-ES_tradnl" w:eastAsia="es-MX"/>
        </w:rPr>
        <w:t xml:space="preserve"> </w:t>
      </w:r>
      <w:r w:rsidRPr="00202086">
        <w:rPr>
          <w:rFonts w:ascii="Arial" w:eastAsia="Times New Roman" w:hAnsi="Arial" w:cs="Arial"/>
          <w:sz w:val="28"/>
          <w:szCs w:val="28"/>
          <w:lang w:val="es-ES_tradnl" w:eastAsia="es-MX"/>
        </w:rPr>
        <w:t xml:space="preserve"> la admitió a trámite y la registró con el número </w:t>
      </w:r>
      <w:r w:rsidR="00904FF3">
        <w:rPr>
          <w:rFonts w:ascii="Arial" w:eastAsia="Times New Roman" w:hAnsi="Arial" w:cs="Arial"/>
          <w:b/>
          <w:color w:val="FF0000"/>
          <w:sz w:val="28"/>
          <w:szCs w:val="28"/>
          <w:lang w:val="es-ES_tradnl" w:eastAsia="es-MX"/>
        </w:rPr>
        <w:t>**********</w:t>
      </w:r>
      <w:r w:rsidRPr="001C062D">
        <w:rPr>
          <w:rFonts w:ascii="Arial" w:eastAsia="Times New Roman" w:hAnsi="Arial" w:cs="Arial"/>
          <w:color w:val="FF0000"/>
          <w:sz w:val="28"/>
          <w:szCs w:val="28"/>
          <w:lang w:val="es-ES_tradnl" w:eastAsia="es-MX"/>
        </w:rPr>
        <w:t>-</w:t>
      </w:r>
      <w:r w:rsidRPr="001C062D">
        <w:rPr>
          <w:rFonts w:ascii="Arial" w:eastAsia="Times New Roman" w:hAnsi="Arial" w:cs="Arial"/>
          <w:b/>
          <w:color w:val="FF0000"/>
          <w:sz w:val="28"/>
          <w:szCs w:val="28"/>
          <w:lang w:val="es-ES_tradnl" w:eastAsia="es-MX"/>
        </w:rPr>
        <w:t>I</w:t>
      </w:r>
      <w:r w:rsidRPr="00202086">
        <w:rPr>
          <w:rFonts w:ascii="Arial" w:eastAsia="Times New Roman" w:hAnsi="Arial" w:cs="Arial"/>
          <w:sz w:val="28"/>
          <w:szCs w:val="28"/>
          <w:lang w:val="es-ES_tradnl" w:eastAsia="es-MX"/>
        </w:rPr>
        <w:t xml:space="preserve">; asimismo, dio intervención al </w:t>
      </w:r>
      <w:r w:rsidR="00DB5FA8">
        <w:rPr>
          <w:rFonts w:ascii="Arial" w:eastAsia="Times New Roman" w:hAnsi="Arial" w:cs="Arial"/>
          <w:sz w:val="28"/>
          <w:szCs w:val="28"/>
          <w:lang w:val="es-ES_tradnl" w:eastAsia="es-MX"/>
        </w:rPr>
        <w:t>A</w:t>
      </w:r>
      <w:r w:rsidR="004B451E" w:rsidRPr="00202086">
        <w:rPr>
          <w:rFonts w:ascii="Arial" w:eastAsia="Times New Roman" w:hAnsi="Arial" w:cs="Arial"/>
          <w:sz w:val="28"/>
          <w:szCs w:val="28"/>
          <w:lang w:val="es-ES_tradnl" w:eastAsia="es-MX"/>
        </w:rPr>
        <w:t xml:space="preserve">gente del </w:t>
      </w:r>
      <w:r w:rsidRPr="00202086">
        <w:rPr>
          <w:rFonts w:ascii="Arial" w:eastAsia="Times New Roman" w:hAnsi="Arial" w:cs="Arial"/>
          <w:sz w:val="28"/>
          <w:szCs w:val="28"/>
          <w:lang w:val="es-ES_tradnl" w:eastAsia="es-MX"/>
        </w:rPr>
        <w:t xml:space="preserve">Ministerio Público Federal </w:t>
      </w:r>
      <w:r w:rsidR="004B451E" w:rsidRPr="00202086">
        <w:rPr>
          <w:rFonts w:ascii="Arial" w:eastAsia="Times New Roman" w:hAnsi="Arial" w:cs="Arial"/>
          <w:sz w:val="28"/>
          <w:szCs w:val="28"/>
          <w:lang w:val="es-ES_tradnl" w:eastAsia="es-MX"/>
        </w:rPr>
        <w:t xml:space="preserve">adscrito </w:t>
      </w:r>
      <w:r w:rsidRPr="00202086">
        <w:rPr>
          <w:rFonts w:ascii="Arial" w:eastAsia="Times New Roman" w:hAnsi="Arial" w:cs="Arial"/>
          <w:sz w:val="28"/>
          <w:szCs w:val="28"/>
          <w:lang w:val="es-ES_tradnl" w:eastAsia="es-MX"/>
        </w:rPr>
        <w:t>y solicitó a las autoridades responsables sus respectivos informes justificados.</w:t>
      </w:r>
    </w:p>
    <w:p w:rsidR="005557A8" w:rsidRPr="00202086" w:rsidRDefault="005557A8" w:rsidP="005942C3">
      <w:pPr>
        <w:pStyle w:val="Prrafodelista"/>
        <w:spacing w:after="0" w:line="360" w:lineRule="auto"/>
        <w:rPr>
          <w:rFonts w:ascii="Arial" w:eastAsia="Times New Roman" w:hAnsi="Arial" w:cs="Arial"/>
          <w:sz w:val="28"/>
          <w:szCs w:val="28"/>
          <w:lang w:val="es-ES_tradnl" w:eastAsia="es-MX"/>
        </w:rPr>
      </w:pPr>
    </w:p>
    <w:p w:rsidR="005557A8" w:rsidRPr="00202086" w:rsidRDefault="005557A8" w:rsidP="005942C3">
      <w:pPr>
        <w:pStyle w:val="Prrafodelista"/>
        <w:spacing w:after="0" w:line="360" w:lineRule="auto"/>
        <w:ind w:left="0"/>
        <w:jc w:val="both"/>
        <w:rPr>
          <w:rFonts w:ascii="Arial" w:hAnsi="Arial" w:cs="Arial"/>
          <w:sz w:val="28"/>
          <w:szCs w:val="28"/>
        </w:rPr>
      </w:pPr>
      <w:r w:rsidRPr="00202086">
        <w:rPr>
          <w:rFonts w:ascii="Arial" w:eastAsia="Times New Roman" w:hAnsi="Arial" w:cs="Arial"/>
          <w:sz w:val="28"/>
          <w:szCs w:val="28"/>
          <w:lang w:val="es-ES_tradnl" w:eastAsia="es-MX"/>
        </w:rPr>
        <w:t xml:space="preserve">El </w:t>
      </w:r>
      <w:r w:rsidR="009C4276">
        <w:rPr>
          <w:rFonts w:ascii="Arial" w:eastAsia="Times New Roman" w:hAnsi="Arial" w:cs="Arial"/>
          <w:sz w:val="28"/>
          <w:szCs w:val="28"/>
          <w:lang w:val="es-ES_tradnl" w:eastAsia="es-MX"/>
        </w:rPr>
        <w:t xml:space="preserve">Juez de Distrito </w:t>
      </w:r>
      <w:r w:rsidRPr="00202086">
        <w:rPr>
          <w:rFonts w:ascii="Arial" w:eastAsia="Times New Roman" w:hAnsi="Arial" w:cs="Arial"/>
          <w:sz w:val="28"/>
          <w:szCs w:val="28"/>
          <w:lang w:val="es-ES_tradnl" w:eastAsia="es-MX"/>
        </w:rPr>
        <w:t xml:space="preserve">celebró audiencia constitucional el </w:t>
      </w:r>
      <w:r w:rsidR="00ED4DF2" w:rsidRPr="00202086">
        <w:rPr>
          <w:rFonts w:ascii="Arial" w:eastAsia="Times New Roman" w:hAnsi="Arial" w:cs="Arial"/>
          <w:sz w:val="28"/>
          <w:szCs w:val="28"/>
          <w:lang w:val="es-ES_tradnl" w:eastAsia="es-MX"/>
        </w:rPr>
        <w:t xml:space="preserve">catorce </w:t>
      </w:r>
      <w:r w:rsidRPr="00202086">
        <w:rPr>
          <w:rFonts w:ascii="Arial" w:eastAsia="Times New Roman" w:hAnsi="Arial" w:cs="Arial"/>
          <w:sz w:val="28"/>
          <w:szCs w:val="28"/>
          <w:lang w:val="es-ES_tradnl" w:eastAsia="es-MX"/>
        </w:rPr>
        <w:t xml:space="preserve">de julio de </w:t>
      </w:r>
      <w:r w:rsidR="00ED4DF2" w:rsidRPr="00202086">
        <w:rPr>
          <w:rFonts w:ascii="Arial" w:eastAsia="Times New Roman" w:hAnsi="Arial" w:cs="Arial"/>
          <w:sz w:val="28"/>
          <w:szCs w:val="28"/>
          <w:lang w:val="es-ES_tradnl" w:eastAsia="es-MX"/>
        </w:rPr>
        <w:t>dos mil quince</w:t>
      </w:r>
      <w:r w:rsidRPr="00202086">
        <w:rPr>
          <w:rFonts w:ascii="Arial" w:eastAsia="Times New Roman" w:hAnsi="Arial" w:cs="Arial"/>
          <w:sz w:val="28"/>
          <w:szCs w:val="28"/>
          <w:lang w:val="es-ES_tradnl" w:eastAsia="es-MX"/>
        </w:rPr>
        <w:t xml:space="preserve"> </w:t>
      </w:r>
      <w:r w:rsidR="004B451E" w:rsidRPr="00202086">
        <w:rPr>
          <w:rFonts w:ascii="Arial" w:eastAsia="Times New Roman" w:hAnsi="Arial" w:cs="Arial"/>
          <w:sz w:val="28"/>
          <w:szCs w:val="28"/>
          <w:lang w:val="es-ES_tradnl" w:eastAsia="es-MX"/>
        </w:rPr>
        <w:t>y el catorce de octubre siguiente</w:t>
      </w:r>
      <w:r w:rsidR="00DB5FA8">
        <w:rPr>
          <w:rFonts w:ascii="Arial" w:eastAsia="Times New Roman" w:hAnsi="Arial" w:cs="Arial"/>
          <w:sz w:val="28"/>
          <w:szCs w:val="28"/>
          <w:lang w:val="es-ES_tradnl" w:eastAsia="es-MX"/>
        </w:rPr>
        <w:t>,</w:t>
      </w:r>
      <w:r w:rsidR="004B451E" w:rsidRPr="00202086">
        <w:rPr>
          <w:rFonts w:ascii="Arial" w:eastAsia="Times New Roman" w:hAnsi="Arial" w:cs="Arial"/>
          <w:sz w:val="28"/>
          <w:szCs w:val="28"/>
          <w:lang w:val="es-ES_tradnl" w:eastAsia="es-MX"/>
        </w:rPr>
        <w:t xml:space="preserve"> terminó de engrosar la sentencia en la que negó </w:t>
      </w:r>
      <w:r w:rsidRPr="00202086">
        <w:rPr>
          <w:rFonts w:ascii="Arial" w:eastAsia="Times New Roman" w:hAnsi="Arial" w:cs="Arial"/>
          <w:sz w:val="28"/>
          <w:szCs w:val="28"/>
          <w:lang w:val="es-ES_tradnl" w:eastAsia="es-MX"/>
        </w:rPr>
        <w:t>el amparo</w:t>
      </w:r>
      <w:r w:rsidR="00ED4DF2" w:rsidRPr="00202086">
        <w:rPr>
          <w:rFonts w:ascii="Arial" w:eastAsia="Times New Roman" w:hAnsi="Arial" w:cs="Arial"/>
          <w:sz w:val="28"/>
          <w:szCs w:val="28"/>
          <w:lang w:val="es-ES_tradnl" w:eastAsia="es-MX"/>
        </w:rPr>
        <w:t xml:space="preserve"> solicitado</w:t>
      </w:r>
      <w:r w:rsidRPr="00202086">
        <w:rPr>
          <w:rFonts w:ascii="Arial" w:eastAsia="Times New Roman" w:hAnsi="Arial" w:cs="Arial"/>
          <w:sz w:val="28"/>
          <w:szCs w:val="28"/>
          <w:lang w:val="es-ES_tradnl" w:eastAsia="es-MX"/>
        </w:rPr>
        <w:t>.</w:t>
      </w:r>
      <w:r w:rsidRPr="00202086">
        <w:rPr>
          <w:rFonts w:ascii="Arial" w:hAnsi="Arial" w:cs="Arial"/>
          <w:sz w:val="28"/>
          <w:szCs w:val="28"/>
          <w:vertAlign w:val="superscript"/>
          <w:lang w:val="es-ES_tradnl" w:eastAsia="es-MX"/>
        </w:rPr>
        <w:footnoteReference w:id="1"/>
      </w:r>
    </w:p>
    <w:p w:rsidR="005557A8" w:rsidRPr="00202086" w:rsidRDefault="005557A8" w:rsidP="00B43AAB">
      <w:pPr>
        <w:pStyle w:val="Prrafodelista"/>
        <w:spacing w:after="0" w:line="360" w:lineRule="auto"/>
        <w:rPr>
          <w:rFonts w:ascii="Arial" w:eastAsia="Times New Roman" w:hAnsi="Arial" w:cs="Arial"/>
          <w:b/>
          <w:sz w:val="28"/>
          <w:szCs w:val="28"/>
          <w:lang w:val="es-ES_tradnl" w:eastAsia="es-MX"/>
        </w:rPr>
      </w:pPr>
    </w:p>
    <w:p w:rsidR="005557A8" w:rsidRPr="00202086" w:rsidRDefault="005557A8" w:rsidP="00B43AAB">
      <w:pPr>
        <w:pStyle w:val="Prrafodelista"/>
        <w:spacing w:after="0" w:line="360" w:lineRule="auto"/>
        <w:ind w:left="0"/>
        <w:jc w:val="both"/>
        <w:rPr>
          <w:rFonts w:ascii="Arial" w:hAnsi="Arial" w:cs="Arial"/>
          <w:sz w:val="28"/>
          <w:szCs w:val="28"/>
        </w:rPr>
      </w:pPr>
      <w:r w:rsidRPr="00202086">
        <w:rPr>
          <w:rFonts w:ascii="Arial" w:eastAsia="Times New Roman" w:hAnsi="Arial" w:cs="Arial"/>
          <w:b/>
          <w:sz w:val="28"/>
          <w:szCs w:val="28"/>
          <w:lang w:val="es-ES_tradnl" w:eastAsia="es-MX"/>
        </w:rPr>
        <w:t xml:space="preserve">TERCERO. </w:t>
      </w:r>
      <w:r w:rsidR="00ED4DF2" w:rsidRPr="00202086">
        <w:rPr>
          <w:rFonts w:ascii="Arial" w:eastAsia="Times New Roman" w:hAnsi="Arial" w:cs="Arial"/>
          <w:b/>
          <w:sz w:val="28"/>
          <w:szCs w:val="28"/>
          <w:lang w:val="es-ES_tradnl" w:eastAsia="es-MX"/>
        </w:rPr>
        <w:t>R</w:t>
      </w:r>
      <w:r w:rsidRPr="00202086">
        <w:rPr>
          <w:rFonts w:ascii="Arial" w:eastAsia="Times New Roman" w:hAnsi="Arial" w:cs="Arial"/>
          <w:b/>
          <w:sz w:val="28"/>
          <w:szCs w:val="28"/>
          <w:lang w:val="es-ES_tradnl" w:eastAsia="es-MX"/>
        </w:rPr>
        <w:t xml:space="preserve">ecurso de revisión. </w:t>
      </w:r>
      <w:r w:rsidRPr="00202086">
        <w:rPr>
          <w:rFonts w:ascii="Arial" w:eastAsia="Times New Roman" w:hAnsi="Arial" w:cs="Arial"/>
          <w:sz w:val="28"/>
          <w:szCs w:val="28"/>
          <w:lang w:val="es-ES_tradnl" w:eastAsia="es-MX"/>
        </w:rPr>
        <w:t xml:space="preserve">Por escrito presentado el </w:t>
      </w:r>
      <w:r w:rsidR="00ED4DF2" w:rsidRPr="00202086">
        <w:rPr>
          <w:rFonts w:ascii="Arial" w:eastAsia="Times New Roman" w:hAnsi="Arial" w:cs="Arial"/>
          <w:sz w:val="28"/>
          <w:szCs w:val="28"/>
          <w:lang w:val="es-ES_tradnl" w:eastAsia="es-MX"/>
        </w:rPr>
        <w:t>nueve de noviembre de dos mil quince</w:t>
      </w:r>
      <w:r w:rsidRPr="00202086">
        <w:rPr>
          <w:rFonts w:ascii="Arial" w:eastAsia="Times New Roman" w:hAnsi="Arial" w:cs="Arial"/>
          <w:sz w:val="28"/>
          <w:szCs w:val="28"/>
          <w:lang w:val="es-ES_tradnl" w:eastAsia="es-MX"/>
        </w:rPr>
        <w:t>, las quejosas interpusieron recurso de revisión ante la Oficina de Correspondencia Común de los Juzgados de Distrito en el Estado de Aguascalientes.</w:t>
      </w:r>
      <w:r w:rsidRPr="00202086">
        <w:rPr>
          <w:rFonts w:ascii="Arial" w:hAnsi="Arial" w:cs="Arial"/>
          <w:sz w:val="28"/>
          <w:szCs w:val="28"/>
          <w:vertAlign w:val="superscript"/>
          <w:lang w:val="es-ES_tradnl" w:eastAsia="es-MX"/>
        </w:rPr>
        <w:footnoteReference w:id="2"/>
      </w:r>
    </w:p>
    <w:p w:rsidR="005557A8" w:rsidRPr="00202086" w:rsidRDefault="005557A8" w:rsidP="00B43AAB">
      <w:pPr>
        <w:pStyle w:val="Prrafodelista"/>
        <w:spacing w:after="0" w:line="360" w:lineRule="auto"/>
        <w:rPr>
          <w:rFonts w:ascii="Arial" w:eastAsia="Times New Roman" w:hAnsi="Arial" w:cs="Arial"/>
          <w:sz w:val="28"/>
          <w:szCs w:val="28"/>
          <w:lang w:val="es-ES_tradnl" w:eastAsia="es-MX"/>
        </w:rPr>
      </w:pPr>
    </w:p>
    <w:p w:rsidR="005557A8" w:rsidRPr="00202086" w:rsidRDefault="005557A8" w:rsidP="00B43AAB">
      <w:pPr>
        <w:pStyle w:val="Prrafodelista"/>
        <w:spacing w:after="0" w:line="360" w:lineRule="auto"/>
        <w:ind w:left="0"/>
        <w:jc w:val="both"/>
        <w:rPr>
          <w:rFonts w:ascii="Arial" w:hAnsi="Arial" w:cs="Arial"/>
          <w:sz w:val="28"/>
          <w:szCs w:val="28"/>
        </w:rPr>
      </w:pPr>
      <w:r w:rsidRPr="00202086">
        <w:rPr>
          <w:rFonts w:ascii="Arial" w:eastAsia="Times New Roman" w:hAnsi="Arial" w:cs="Arial"/>
          <w:sz w:val="28"/>
          <w:szCs w:val="28"/>
          <w:lang w:val="es-ES_tradnl" w:eastAsia="es-MX"/>
        </w:rPr>
        <w:t xml:space="preserve">Del recurso correspondió conocer al Segundo Tribunal Colegiado del Trigésimo Circuito, cuyo Presidente lo admitió a trámite mediante proveído de </w:t>
      </w:r>
      <w:r w:rsidR="00ED4DF2" w:rsidRPr="00202086">
        <w:rPr>
          <w:rFonts w:ascii="Arial" w:eastAsia="Times New Roman" w:hAnsi="Arial" w:cs="Arial"/>
          <w:sz w:val="28"/>
          <w:szCs w:val="28"/>
          <w:lang w:val="es-ES_tradnl" w:eastAsia="es-MX"/>
        </w:rPr>
        <w:t>veinti</w:t>
      </w:r>
      <w:r w:rsidR="00356AC8">
        <w:rPr>
          <w:rFonts w:ascii="Arial" w:eastAsia="Times New Roman" w:hAnsi="Arial" w:cs="Arial"/>
          <w:sz w:val="28"/>
          <w:szCs w:val="28"/>
          <w:lang w:val="es-ES_tradnl" w:eastAsia="es-MX"/>
        </w:rPr>
        <w:t>cinco</w:t>
      </w:r>
      <w:r w:rsidR="00ED4DF2" w:rsidRPr="00202086">
        <w:rPr>
          <w:rFonts w:ascii="Arial" w:eastAsia="Times New Roman" w:hAnsi="Arial" w:cs="Arial"/>
          <w:sz w:val="28"/>
          <w:szCs w:val="28"/>
          <w:lang w:val="es-ES_tradnl" w:eastAsia="es-MX"/>
        </w:rPr>
        <w:t xml:space="preserve"> de </w:t>
      </w:r>
      <w:r w:rsidRPr="00202086">
        <w:rPr>
          <w:rFonts w:ascii="Arial" w:eastAsia="Times New Roman" w:hAnsi="Arial" w:cs="Arial"/>
          <w:sz w:val="28"/>
          <w:szCs w:val="28"/>
          <w:lang w:val="es-ES_tradnl" w:eastAsia="es-MX"/>
        </w:rPr>
        <w:t xml:space="preserve">noviembre de </w:t>
      </w:r>
      <w:r w:rsidR="00ED4DF2" w:rsidRPr="00202086">
        <w:rPr>
          <w:rFonts w:ascii="Arial" w:eastAsia="Times New Roman" w:hAnsi="Arial" w:cs="Arial"/>
          <w:sz w:val="28"/>
          <w:szCs w:val="28"/>
          <w:lang w:val="es-ES_tradnl" w:eastAsia="es-MX"/>
        </w:rPr>
        <w:t>dos mil quince</w:t>
      </w:r>
      <w:r w:rsidRPr="00202086">
        <w:rPr>
          <w:rFonts w:ascii="Arial" w:eastAsia="Times New Roman" w:hAnsi="Arial" w:cs="Arial"/>
          <w:sz w:val="28"/>
          <w:szCs w:val="28"/>
          <w:lang w:val="es-ES_tradnl" w:eastAsia="es-MX"/>
        </w:rPr>
        <w:t xml:space="preserve"> y lo registró con el número </w:t>
      </w:r>
      <w:r w:rsidR="00904FF3">
        <w:rPr>
          <w:rFonts w:ascii="Arial" w:eastAsia="Times New Roman" w:hAnsi="Arial" w:cs="Arial"/>
          <w:b/>
          <w:color w:val="FF0000"/>
          <w:sz w:val="28"/>
          <w:szCs w:val="28"/>
          <w:lang w:val="es-ES_tradnl" w:eastAsia="es-MX"/>
        </w:rPr>
        <w:t>**********</w:t>
      </w:r>
      <w:r w:rsidRPr="00202086">
        <w:rPr>
          <w:rFonts w:ascii="Arial" w:eastAsia="Times New Roman" w:hAnsi="Arial" w:cs="Arial"/>
          <w:sz w:val="28"/>
          <w:szCs w:val="28"/>
          <w:lang w:val="es-ES_tradnl" w:eastAsia="es-MX"/>
        </w:rPr>
        <w:t>.</w:t>
      </w:r>
      <w:r w:rsidRPr="00202086">
        <w:rPr>
          <w:rFonts w:ascii="Arial" w:hAnsi="Arial" w:cs="Arial"/>
          <w:sz w:val="28"/>
          <w:szCs w:val="28"/>
          <w:vertAlign w:val="superscript"/>
          <w:lang w:val="es-ES_tradnl" w:eastAsia="es-MX"/>
        </w:rPr>
        <w:footnoteReference w:id="3"/>
      </w:r>
    </w:p>
    <w:p w:rsidR="005557A8" w:rsidRPr="00202086" w:rsidRDefault="002C537E" w:rsidP="002C537E">
      <w:pPr>
        <w:pStyle w:val="Prrafodelista"/>
        <w:tabs>
          <w:tab w:val="left" w:pos="4251"/>
        </w:tabs>
        <w:spacing w:after="0" w:line="360" w:lineRule="auto"/>
        <w:rPr>
          <w:rFonts w:ascii="Arial" w:eastAsia="Times New Roman" w:hAnsi="Arial" w:cs="Arial"/>
          <w:b/>
          <w:sz w:val="28"/>
          <w:szCs w:val="28"/>
          <w:lang w:val="es-ES_tradnl" w:eastAsia="es-MX"/>
        </w:rPr>
      </w:pPr>
      <w:r>
        <w:rPr>
          <w:rFonts w:ascii="Arial" w:eastAsia="Times New Roman" w:hAnsi="Arial" w:cs="Arial"/>
          <w:b/>
          <w:sz w:val="28"/>
          <w:szCs w:val="28"/>
          <w:lang w:val="es-ES_tradnl" w:eastAsia="es-MX"/>
        </w:rPr>
        <w:tab/>
      </w:r>
    </w:p>
    <w:p w:rsidR="005557A8" w:rsidRPr="00202086" w:rsidRDefault="005557A8" w:rsidP="00B43AAB">
      <w:pPr>
        <w:pStyle w:val="Prrafodelista"/>
        <w:spacing w:after="0" w:line="360" w:lineRule="auto"/>
        <w:ind w:left="0"/>
        <w:jc w:val="both"/>
        <w:rPr>
          <w:rFonts w:ascii="Arial" w:hAnsi="Arial" w:cs="Arial"/>
          <w:sz w:val="28"/>
          <w:szCs w:val="28"/>
        </w:rPr>
      </w:pPr>
      <w:r w:rsidRPr="00202086">
        <w:rPr>
          <w:rFonts w:ascii="Arial" w:eastAsia="Times New Roman" w:hAnsi="Arial" w:cs="Arial"/>
          <w:b/>
          <w:sz w:val="28"/>
          <w:szCs w:val="28"/>
          <w:lang w:val="es-ES_tradnl" w:eastAsia="es-MX"/>
        </w:rPr>
        <w:t xml:space="preserve">CUARTO. </w:t>
      </w:r>
      <w:r w:rsidR="00ED4DF2" w:rsidRPr="00202086">
        <w:rPr>
          <w:rFonts w:ascii="Arial" w:eastAsia="Times New Roman" w:hAnsi="Arial" w:cs="Arial"/>
          <w:b/>
          <w:sz w:val="28"/>
          <w:szCs w:val="28"/>
          <w:lang w:val="es-ES_tradnl" w:eastAsia="es-MX"/>
        </w:rPr>
        <w:t>R</w:t>
      </w:r>
      <w:r w:rsidRPr="00202086">
        <w:rPr>
          <w:rFonts w:ascii="Arial" w:eastAsia="Times New Roman" w:hAnsi="Arial" w:cs="Arial"/>
          <w:b/>
          <w:sz w:val="28"/>
          <w:szCs w:val="28"/>
          <w:lang w:val="es-ES_tradnl" w:eastAsia="es-MX"/>
        </w:rPr>
        <w:t xml:space="preserve">easunción de competencia. </w:t>
      </w:r>
      <w:r w:rsidRPr="00202086">
        <w:rPr>
          <w:rFonts w:ascii="Arial" w:eastAsia="Times New Roman" w:hAnsi="Arial" w:cs="Arial"/>
          <w:sz w:val="28"/>
          <w:szCs w:val="28"/>
          <w:lang w:val="es-ES_tradnl" w:eastAsia="es-MX"/>
        </w:rPr>
        <w:t xml:space="preserve">El autorizado de las quejosas solicitó a esta Suprema Corte </w:t>
      </w:r>
      <w:r w:rsidR="00ED4DF2" w:rsidRPr="00202086">
        <w:rPr>
          <w:rFonts w:ascii="Arial" w:eastAsia="Times New Roman" w:hAnsi="Arial" w:cs="Arial"/>
          <w:sz w:val="28"/>
          <w:szCs w:val="28"/>
          <w:lang w:val="es-ES_tradnl" w:eastAsia="es-MX"/>
        </w:rPr>
        <w:t>de Justicia de la Nación</w:t>
      </w:r>
      <w:r w:rsidR="00B33400" w:rsidRPr="00202086">
        <w:rPr>
          <w:rFonts w:ascii="Arial" w:eastAsia="Times New Roman" w:hAnsi="Arial" w:cs="Arial"/>
          <w:sz w:val="28"/>
          <w:szCs w:val="28"/>
          <w:lang w:val="es-ES_tradnl" w:eastAsia="es-MX"/>
        </w:rPr>
        <w:t xml:space="preserve"> que </w:t>
      </w:r>
      <w:r w:rsidRPr="00202086">
        <w:rPr>
          <w:rFonts w:ascii="Arial" w:eastAsia="Times New Roman" w:hAnsi="Arial" w:cs="Arial"/>
          <w:sz w:val="28"/>
          <w:szCs w:val="28"/>
          <w:lang w:val="es-ES_tradnl" w:eastAsia="es-MX"/>
        </w:rPr>
        <w:t xml:space="preserve">reasumiera su competencia originaria para conocer del presente asunto. En atención a ello, se formó el expediente </w:t>
      </w:r>
      <w:r w:rsidR="00904FF3">
        <w:rPr>
          <w:rFonts w:ascii="Arial" w:eastAsia="Times New Roman" w:hAnsi="Arial" w:cs="Arial"/>
          <w:b/>
          <w:color w:val="FF0000"/>
          <w:sz w:val="28"/>
          <w:szCs w:val="28"/>
          <w:lang w:val="es-ES_tradnl" w:eastAsia="es-MX"/>
        </w:rPr>
        <w:t>**********</w:t>
      </w:r>
      <w:r w:rsidRPr="00202086">
        <w:rPr>
          <w:rFonts w:ascii="Arial" w:eastAsia="Times New Roman" w:hAnsi="Arial" w:cs="Arial"/>
          <w:sz w:val="28"/>
          <w:szCs w:val="28"/>
          <w:lang w:val="es-ES_tradnl" w:eastAsia="es-MX"/>
        </w:rPr>
        <w:t>.</w:t>
      </w:r>
      <w:r w:rsidR="007D3262" w:rsidRPr="00202086">
        <w:rPr>
          <w:rFonts w:ascii="Arial" w:hAnsi="Arial" w:cs="Arial"/>
          <w:sz w:val="28"/>
          <w:szCs w:val="28"/>
        </w:rPr>
        <w:t xml:space="preserve"> </w:t>
      </w:r>
      <w:r w:rsidRPr="00202086">
        <w:rPr>
          <w:rFonts w:ascii="Arial" w:eastAsia="Times New Roman" w:hAnsi="Arial" w:cs="Arial"/>
          <w:sz w:val="28"/>
          <w:szCs w:val="28"/>
          <w:lang w:val="es-ES_tradnl" w:eastAsia="es-MX"/>
        </w:rPr>
        <w:t>Ante la falta de legitimación del promovente, dicha solicitud se sometió a consideración de la Ministra y los Ministros integrantes de esta Primera Sala, a fin de determinar la pertinencia de hacer suya la mencionada solicitud.</w:t>
      </w:r>
    </w:p>
    <w:p w:rsidR="005557A8" w:rsidRPr="00202086" w:rsidRDefault="005557A8" w:rsidP="00B43AAB">
      <w:pPr>
        <w:pStyle w:val="Prrafodelista"/>
        <w:spacing w:after="0" w:line="360" w:lineRule="auto"/>
        <w:rPr>
          <w:rFonts w:ascii="Arial" w:eastAsia="Times New Roman" w:hAnsi="Arial" w:cs="Arial"/>
          <w:sz w:val="28"/>
          <w:szCs w:val="28"/>
          <w:lang w:val="es-ES_tradnl" w:eastAsia="es-MX"/>
        </w:rPr>
      </w:pPr>
    </w:p>
    <w:p w:rsidR="00F43BBF" w:rsidRPr="00202086" w:rsidRDefault="005557A8" w:rsidP="00B43AAB">
      <w:pPr>
        <w:pStyle w:val="Prrafodelista"/>
        <w:spacing w:after="0" w:line="360" w:lineRule="auto"/>
        <w:ind w:left="0"/>
        <w:jc w:val="both"/>
        <w:rPr>
          <w:rFonts w:ascii="Arial" w:hAnsi="Arial" w:cs="Arial"/>
          <w:sz w:val="28"/>
          <w:szCs w:val="28"/>
        </w:rPr>
      </w:pPr>
      <w:r w:rsidRPr="00202086">
        <w:rPr>
          <w:rFonts w:ascii="Arial" w:eastAsia="Times New Roman" w:hAnsi="Arial" w:cs="Arial"/>
          <w:sz w:val="28"/>
          <w:szCs w:val="28"/>
          <w:lang w:val="es-ES_tradnl" w:eastAsia="es-MX"/>
        </w:rPr>
        <w:t xml:space="preserve">En sesión de </w:t>
      </w:r>
      <w:r w:rsidR="00ED4DF2" w:rsidRPr="00202086">
        <w:rPr>
          <w:rFonts w:ascii="Arial" w:eastAsia="Times New Roman" w:hAnsi="Arial" w:cs="Arial"/>
          <w:sz w:val="28"/>
          <w:szCs w:val="28"/>
          <w:lang w:val="es-ES_tradnl" w:eastAsia="es-MX"/>
        </w:rPr>
        <w:t xml:space="preserve">dieciocho de </w:t>
      </w:r>
      <w:r w:rsidRPr="00202086">
        <w:rPr>
          <w:rFonts w:ascii="Arial" w:eastAsia="Times New Roman" w:hAnsi="Arial" w:cs="Arial"/>
          <w:sz w:val="28"/>
          <w:szCs w:val="28"/>
          <w:lang w:val="es-ES_tradnl" w:eastAsia="es-MX"/>
        </w:rPr>
        <w:t xml:space="preserve">enero de </w:t>
      </w:r>
      <w:r w:rsidR="00ED4DF2" w:rsidRPr="00202086">
        <w:rPr>
          <w:rFonts w:ascii="Arial" w:eastAsia="Times New Roman" w:hAnsi="Arial" w:cs="Arial"/>
          <w:sz w:val="28"/>
          <w:szCs w:val="28"/>
          <w:lang w:val="es-ES_tradnl" w:eastAsia="es-MX"/>
        </w:rPr>
        <w:t>dos mil diecisiete</w:t>
      </w:r>
      <w:r w:rsidRPr="00202086">
        <w:rPr>
          <w:rFonts w:ascii="Arial" w:eastAsia="Times New Roman" w:hAnsi="Arial" w:cs="Arial"/>
          <w:sz w:val="28"/>
          <w:szCs w:val="28"/>
          <w:lang w:val="es-ES_tradnl" w:eastAsia="es-MX"/>
        </w:rPr>
        <w:t>, esta Primera Sala determinó reasumir su competencia originaria para conocer del amparo en revisión</w:t>
      </w:r>
      <w:r w:rsidR="002C537E">
        <w:rPr>
          <w:rFonts w:ascii="Arial" w:eastAsia="Times New Roman" w:hAnsi="Arial" w:cs="Arial"/>
          <w:sz w:val="28"/>
          <w:szCs w:val="28"/>
          <w:lang w:val="es-ES_tradnl" w:eastAsia="es-MX"/>
        </w:rPr>
        <w:t>.</w:t>
      </w:r>
      <w:r w:rsidRPr="00202086">
        <w:rPr>
          <w:rStyle w:val="Refdenotaalpie"/>
          <w:rFonts w:ascii="Arial" w:eastAsia="Times New Roman" w:hAnsi="Arial" w:cs="Arial"/>
          <w:sz w:val="28"/>
          <w:szCs w:val="28"/>
          <w:lang w:val="es-ES_tradnl" w:eastAsia="es-MX"/>
        </w:rPr>
        <w:footnoteReference w:id="4"/>
      </w:r>
    </w:p>
    <w:p w:rsidR="00F43BBF" w:rsidRPr="00202086" w:rsidRDefault="00F43BBF" w:rsidP="00B43AAB">
      <w:pPr>
        <w:pStyle w:val="Prrafodelista"/>
        <w:spacing w:line="360" w:lineRule="auto"/>
        <w:rPr>
          <w:rFonts w:ascii="Arial" w:eastAsia="Times New Roman" w:hAnsi="Arial" w:cs="Arial"/>
          <w:b/>
          <w:sz w:val="28"/>
          <w:szCs w:val="28"/>
          <w:lang w:val="es-ES_tradnl" w:eastAsia="es-MX"/>
        </w:rPr>
      </w:pPr>
    </w:p>
    <w:p w:rsidR="005557A8" w:rsidRPr="00202086" w:rsidRDefault="005557A8" w:rsidP="00B43AAB">
      <w:pPr>
        <w:pStyle w:val="Prrafodelista"/>
        <w:spacing w:after="0" w:line="360" w:lineRule="auto"/>
        <w:ind w:left="0"/>
        <w:jc w:val="both"/>
        <w:rPr>
          <w:rFonts w:ascii="Arial" w:hAnsi="Arial" w:cs="Arial"/>
          <w:sz w:val="28"/>
          <w:szCs w:val="28"/>
        </w:rPr>
      </w:pPr>
      <w:r w:rsidRPr="00202086">
        <w:rPr>
          <w:rFonts w:ascii="Arial" w:eastAsia="Times New Roman" w:hAnsi="Arial" w:cs="Arial"/>
          <w:b/>
          <w:sz w:val="28"/>
          <w:szCs w:val="28"/>
          <w:lang w:val="es-ES_tradnl" w:eastAsia="es-MX"/>
        </w:rPr>
        <w:t xml:space="preserve">QUINTO. Trámite ante </w:t>
      </w:r>
      <w:r w:rsidR="00ED4DF2" w:rsidRPr="00202086">
        <w:rPr>
          <w:rFonts w:ascii="Arial" w:eastAsia="Times New Roman" w:hAnsi="Arial" w:cs="Arial"/>
          <w:b/>
          <w:sz w:val="28"/>
          <w:szCs w:val="28"/>
          <w:lang w:val="es-ES_tradnl" w:eastAsia="es-MX"/>
        </w:rPr>
        <w:t>esta</w:t>
      </w:r>
      <w:r w:rsidRPr="00202086">
        <w:rPr>
          <w:rFonts w:ascii="Arial" w:eastAsia="Times New Roman" w:hAnsi="Arial" w:cs="Arial"/>
          <w:b/>
          <w:sz w:val="28"/>
          <w:szCs w:val="28"/>
          <w:lang w:val="es-ES_tradnl" w:eastAsia="es-MX"/>
        </w:rPr>
        <w:t xml:space="preserve"> Suprema Corte </w:t>
      </w:r>
      <w:r w:rsidR="004B451E" w:rsidRPr="00202086">
        <w:rPr>
          <w:rFonts w:ascii="Arial" w:eastAsia="Times New Roman" w:hAnsi="Arial" w:cs="Arial"/>
          <w:b/>
          <w:sz w:val="28"/>
          <w:szCs w:val="28"/>
          <w:lang w:val="es-ES_tradnl" w:eastAsia="es-MX"/>
        </w:rPr>
        <w:t xml:space="preserve">de Justicia de la </w:t>
      </w:r>
      <w:r w:rsidRPr="00202086">
        <w:rPr>
          <w:rFonts w:ascii="Arial" w:eastAsia="Times New Roman" w:hAnsi="Arial" w:cs="Arial"/>
          <w:b/>
          <w:sz w:val="28"/>
          <w:szCs w:val="28"/>
          <w:lang w:val="es-ES_tradnl" w:eastAsia="es-MX"/>
        </w:rPr>
        <w:t>Nación.</w:t>
      </w:r>
      <w:r w:rsidRPr="00202086">
        <w:rPr>
          <w:rFonts w:ascii="Arial" w:eastAsia="Times New Roman" w:hAnsi="Arial" w:cs="Arial"/>
          <w:sz w:val="28"/>
          <w:szCs w:val="28"/>
          <w:lang w:val="es-ES_tradnl" w:eastAsia="es-MX"/>
        </w:rPr>
        <w:t xml:space="preserve"> En virtud de la resolución anterior, mediante acuerdo de </w:t>
      </w:r>
      <w:r w:rsidR="00ED4DF2" w:rsidRPr="00202086">
        <w:rPr>
          <w:rFonts w:ascii="Arial" w:eastAsia="Times New Roman" w:hAnsi="Arial" w:cs="Arial"/>
          <w:sz w:val="28"/>
          <w:szCs w:val="28"/>
          <w:lang w:val="es-ES_tradnl" w:eastAsia="es-MX"/>
        </w:rPr>
        <w:t xml:space="preserve">veintitrés </w:t>
      </w:r>
      <w:r w:rsidRPr="00202086">
        <w:rPr>
          <w:rFonts w:ascii="Arial" w:eastAsia="Times New Roman" w:hAnsi="Arial" w:cs="Arial"/>
          <w:sz w:val="28"/>
          <w:szCs w:val="28"/>
          <w:lang w:val="es-ES_tradnl" w:eastAsia="es-MX"/>
        </w:rPr>
        <w:t xml:space="preserve">de agosto de </w:t>
      </w:r>
      <w:r w:rsidR="00ED4DF2" w:rsidRPr="00202086">
        <w:rPr>
          <w:rFonts w:ascii="Arial" w:eastAsia="Times New Roman" w:hAnsi="Arial" w:cs="Arial"/>
          <w:sz w:val="28"/>
          <w:szCs w:val="28"/>
          <w:lang w:val="es-ES_tradnl" w:eastAsia="es-MX"/>
        </w:rPr>
        <w:t>dos mil diecisiete</w:t>
      </w:r>
      <w:r w:rsidRPr="00202086">
        <w:rPr>
          <w:rFonts w:ascii="Arial" w:eastAsia="Times New Roman" w:hAnsi="Arial" w:cs="Arial"/>
          <w:sz w:val="28"/>
          <w:szCs w:val="28"/>
          <w:lang w:val="es-ES_tradnl" w:eastAsia="es-MX"/>
        </w:rPr>
        <w:t xml:space="preserve">, el Ministro Presidente registró el asunto bajo el toca </w:t>
      </w:r>
      <w:r w:rsidRPr="002C537E">
        <w:rPr>
          <w:rFonts w:ascii="Arial" w:eastAsia="Times New Roman" w:hAnsi="Arial" w:cs="Arial"/>
          <w:b/>
          <w:sz w:val="28"/>
          <w:szCs w:val="28"/>
          <w:lang w:val="es-ES_tradnl" w:eastAsia="es-MX"/>
        </w:rPr>
        <w:t>852/2017</w:t>
      </w:r>
      <w:r w:rsidRPr="00202086">
        <w:rPr>
          <w:rFonts w:ascii="Arial" w:eastAsia="Times New Roman" w:hAnsi="Arial" w:cs="Arial"/>
          <w:sz w:val="28"/>
          <w:szCs w:val="28"/>
          <w:lang w:val="es-ES_tradnl" w:eastAsia="es-MX"/>
        </w:rPr>
        <w:t>, ordenó la notificación correspondiente a las autoridades responsables y al Agente del Ministerio Público de la Federación adscrito a este Alto Tribunal y, finalmente, turnó el asunto a la Ministra Norma Lucía Piña Hernández para la elaboración del proyecto de resolución.</w:t>
      </w:r>
      <w:r w:rsidRPr="00202086">
        <w:rPr>
          <w:rFonts w:ascii="Arial" w:hAnsi="Arial" w:cs="Arial"/>
          <w:sz w:val="28"/>
          <w:szCs w:val="28"/>
          <w:vertAlign w:val="superscript"/>
          <w:lang w:val="es-ES_tradnl" w:eastAsia="es-MX"/>
        </w:rPr>
        <w:footnoteReference w:id="5"/>
      </w:r>
    </w:p>
    <w:p w:rsidR="005557A8" w:rsidRPr="00202086" w:rsidRDefault="005557A8" w:rsidP="00753444">
      <w:pPr>
        <w:pStyle w:val="Prrafodelista"/>
        <w:spacing w:after="0" w:line="360" w:lineRule="auto"/>
        <w:rPr>
          <w:rFonts w:ascii="Arial" w:eastAsia="Times New Roman" w:hAnsi="Arial" w:cs="Arial"/>
          <w:sz w:val="28"/>
          <w:szCs w:val="28"/>
          <w:lang w:val="es-ES_tradnl" w:eastAsia="es-MX"/>
        </w:rPr>
      </w:pPr>
    </w:p>
    <w:p w:rsidR="005557A8" w:rsidRPr="00202086" w:rsidRDefault="005557A8" w:rsidP="007D3262">
      <w:pPr>
        <w:pStyle w:val="Prrafodelista"/>
        <w:spacing w:after="0" w:line="360" w:lineRule="auto"/>
        <w:ind w:left="0"/>
        <w:jc w:val="both"/>
        <w:rPr>
          <w:rFonts w:ascii="Arial" w:eastAsia="Times New Roman" w:hAnsi="Arial" w:cs="Arial"/>
          <w:sz w:val="28"/>
          <w:szCs w:val="28"/>
          <w:lang w:val="es-ES_tradnl" w:eastAsia="es-MX"/>
        </w:rPr>
      </w:pPr>
      <w:r w:rsidRPr="00202086">
        <w:rPr>
          <w:rFonts w:ascii="Arial" w:eastAsia="Times New Roman" w:hAnsi="Arial" w:cs="Arial"/>
          <w:sz w:val="28"/>
          <w:szCs w:val="28"/>
          <w:lang w:val="es-ES_tradnl" w:eastAsia="es-MX"/>
        </w:rPr>
        <w:t xml:space="preserve">Esta Primera Sala se avocó al conocimiento del asunto mediante acuerdo dictado el </w:t>
      </w:r>
      <w:r w:rsidR="00ED4DF2" w:rsidRPr="00202086">
        <w:rPr>
          <w:rFonts w:ascii="Arial" w:eastAsia="Times New Roman" w:hAnsi="Arial" w:cs="Arial"/>
          <w:sz w:val="28"/>
          <w:szCs w:val="28"/>
          <w:lang w:val="es-ES_tradnl" w:eastAsia="es-MX"/>
        </w:rPr>
        <w:t xml:space="preserve">seis </w:t>
      </w:r>
      <w:r w:rsidRPr="00202086">
        <w:rPr>
          <w:rFonts w:ascii="Arial" w:eastAsia="Times New Roman" w:hAnsi="Arial" w:cs="Arial"/>
          <w:sz w:val="28"/>
          <w:szCs w:val="28"/>
          <w:lang w:val="es-ES_tradnl" w:eastAsia="es-MX"/>
        </w:rPr>
        <w:t xml:space="preserve">de octubre de </w:t>
      </w:r>
      <w:r w:rsidR="00ED4DF2" w:rsidRPr="00202086">
        <w:rPr>
          <w:rFonts w:ascii="Arial" w:eastAsia="Times New Roman" w:hAnsi="Arial" w:cs="Arial"/>
          <w:sz w:val="28"/>
          <w:szCs w:val="28"/>
          <w:lang w:val="es-ES_tradnl" w:eastAsia="es-MX"/>
        </w:rPr>
        <w:t>dos mil diecisiete</w:t>
      </w:r>
      <w:r w:rsidRPr="00202086">
        <w:rPr>
          <w:rFonts w:ascii="Arial" w:eastAsia="Times New Roman" w:hAnsi="Arial" w:cs="Arial"/>
          <w:sz w:val="28"/>
          <w:szCs w:val="28"/>
          <w:lang w:val="es-ES_tradnl" w:eastAsia="es-MX"/>
        </w:rPr>
        <w:t xml:space="preserve"> y ordenó enviar nuevamente los autos a la Ministra ponente.</w:t>
      </w:r>
      <w:r w:rsidRPr="00202086">
        <w:rPr>
          <w:rFonts w:ascii="Arial" w:hAnsi="Arial" w:cs="Arial"/>
          <w:sz w:val="28"/>
          <w:szCs w:val="28"/>
          <w:vertAlign w:val="superscript"/>
          <w:lang w:val="es-ES_tradnl" w:eastAsia="es-MX"/>
        </w:rPr>
        <w:footnoteReference w:id="6"/>
      </w:r>
    </w:p>
    <w:p w:rsidR="004D4169" w:rsidRPr="00202086" w:rsidRDefault="004D4169" w:rsidP="007D3262">
      <w:pPr>
        <w:pStyle w:val="Prrafodelista"/>
        <w:spacing w:after="0" w:line="360" w:lineRule="auto"/>
        <w:ind w:left="0"/>
        <w:jc w:val="both"/>
        <w:rPr>
          <w:rFonts w:ascii="Arial" w:hAnsi="Arial" w:cs="Arial"/>
          <w:sz w:val="28"/>
          <w:szCs w:val="28"/>
        </w:rPr>
      </w:pPr>
    </w:p>
    <w:p w:rsidR="005557A8" w:rsidRPr="00202086" w:rsidRDefault="005557A8" w:rsidP="007D3262">
      <w:pPr>
        <w:spacing w:after="0" w:line="360" w:lineRule="auto"/>
        <w:jc w:val="center"/>
        <w:rPr>
          <w:rFonts w:ascii="Arial" w:eastAsia="Times New Roman" w:hAnsi="Arial" w:cs="Arial"/>
          <w:b/>
          <w:sz w:val="28"/>
          <w:szCs w:val="28"/>
          <w:lang w:val="es-ES_tradnl" w:eastAsia="es-MX"/>
        </w:rPr>
      </w:pPr>
      <w:r w:rsidRPr="00202086">
        <w:rPr>
          <w:rFonts w:ascii="Arial" w:eastAsia="Times New Roman" w:hAnsi="Arial" w:cs="Arial"/>
          <w:b/>
          <w:sz w:val="28"/>
          <w:szCs w:val="28"/>
          <w:lang w:val="es-ES_tradnl" w:eastAsia="es-MX"/>
        </w:rPr>
        <w:t>C</w:t>
      </w:r>
      <w:r w:rsidR="007D3262" w:rsidRPr="00202086">
        <w:rPr>
          <w:rFonts w:ascii="Arial" w:eastAsia="Times New Roman" w:hAnsi="Arial" w:cs="Arial"/>
          <w:b/>
          <w:sz w:val="28"/>
          <w:szCs w:val="28"/>
          <w:lang w:val="es-ES_tradnl" w:eastAsia="es-MX"/>
        </w:rPr>
        <w:t>onsiderando</w:t>
      </w:r>
      <w:r w:rsidR="004B451E" w:rsidRPr="00202086">
        <w:rPr>
          <w:rFonts w:ascii="Arial" w:eastAsia="Times New Roman" w:hAnsi="Arial" w:cs="Arial"/>
          <w:b/>
          <w:sz w:val="28"/>
          <w:szCs w:val="28"/>
          <w:lang w:val="es-ES_tradnl" w:eastAsia="es-MX"/>
        </w:rPr>
        <w:t>:</w:t>
      </w:r>
    </w:p>
    <w:p w:rsidR="005557A8" w:rsidRPr="00202086" w:rsidRDefault="005557A8" w:rsidP="00753444">
      <w:pPr>
        <w:pStyle w:val="Prrafodelista"/>
        <w:spacing w:after="0" w:line="360" w:lineRule="auto"/>
        <w:rPr>
          <w:rFonts w:ascii="Arial" w:eastAsia="Times New Roman" w:hAnsi="Arial" w:cs="Arial"/>
          <w:b/>
          <w:sz w:val="28"/>
          <w:szCs w:val="28"/>
          <w:lang w:val="es-ES_tradnl" w:eastAsia="es-MX"/>
        </w:rPr>
      </w:pPr>
    </w:p>
    <w:p w:rsidR="005557A8" w:rsidRPr="00202086" w:rsidRDefault="005557A8" w:rsidP="007D3262">
      <w:pPr>
        <w:pStyle w:val="Prrafodelista"/>
        <w:spacing w:after="0" w:line="360" w:lineRule="auto"/>
        <w:ind w:left="0"/>
        <w:jc w:val="both"/>
        <w:rPr>
          <w:rFonts w:ascii="Arial" w:eastAsia="Times New Roman" w:hAnsi="Arial" w:cs="Arial"/>
          <w:sz w:val="28"/>
          <w:szCs w:val="28"/>
          <w:lang w:val="es-ES_tradnl" w:eastAsia="es-MX"/>
        </w:rPr>
      </w:pPr>
      <w:r w:rsidRPr="00202086">
        <w:rPr>
          <w:rFonts w:ascii="Arial" w:eastAsia="Times New Roman" w:hAnsi="Arial" w:cs="Arial"/>
          <w:b/>
          <w:sz w:val="28"/>
          <w:szCs w:val="28"/>
          <w:lang w:val="es-ES_tradnl" w:eastAsia="es-MX"/>
        </w:rPr>
        <w:t>PRIMERO. Competencia.</w:t>
      </w:r>
      <w:r w:rsidRPr="00202086">
        <w:rPr>
          <w:rFonts w:ascii="Arial" w:eastAsia="Times New Roman" w:hAnsi="Arial" w:cs="Arial"/>
          <w:sz w:val="28"/>
          <w:szCs w:val="28"/>
          <w:lang w:val="es-ES_tradnl" w:eastAsia="es-MX"/>
        </w:rPr>
        <w:t xml:space="preserve"> Esta Primera Sala de la Suprema Corte de Justicia de la Nación es competente para conocer del presente recurso de revisión, de acuerdo con lo dispuesto en los artículos 107, fracción VIII, inciso a</w:t>
      </w:r>
      <w:r w:rsidR="004B451E" w:rsidRPr="00202086">
        <w:rPr>
          <w:rFonts w:ascii="Arial" w:eastAsia="Times New Roman" w:hAnsi="Arial" w:cs="Arial"/>
          <w:sz w:val="28"/>
          <w:szCs w:val="28"/>
          <w:lang w:val="es-ES_tradnl" w:eastAsia="es-MX"/>
        </w:rPr>
        <w:t>)</w:t>
      </w:r>
      <w:r w:rsidRPr="00202086">
        <w:rPr>
          <w:rFonts w:ascii="Arial" w:eastAsia="Times New Roman" w:hAnsi="Arial" w:cs="Arial"/>
          <w:sz w:val="28"/>
          <w:szCs w:val="28"/>
          <w:lang w:val="es-ES_tradnl" w:eastAsia="es-MX"/>
        </w:rPr>
        <w:t xml:space="preserve">, de la Constitución Federal; 83 de la Ley de Amparo; 11, fracción V y 21, fracción XI, de la Ley Orgánica del Poder Judicial de la Federación, en relación con los puntos Primero y Tercero del Acuerdo General 5/2013, publicado el </w:t>
      </w:r>
      <w:r w:rsidR="00ED4DF2" w:rsidRPr="00202086">
        <w:rPr>
          <w:rFonts w:ascii="Arial" w:eastAsia="Times New Roman" w:hAnsi="Arial" w:cs="Arial"/>
          <w:sz w:val="28"/>
          <w:szCs w:val="28"/>
          <w:lang w:val="es-ES_tradnl" w:eastAsia="es-MX"/>
        </w:rPr>
        <w:t>veintiuno</w:t>
      </w:r>
      <w:r w:rsidRPr="00202086">
        <w:rPr>
          <w:rFonts w:ascii="Arial" w:eastAsia="Times New Roman" w:hAnsi="Arial" w:cs="Arial"/>
          <w:sz w:val="28"/>
          <w:szCs w:val="28"/>
          <w:lang w:val="es-ES_tradnl" w:eastAsia="es-MX"/>
        </w:rPr>
        <w:t xml:space="preserve"> de mayo de </w:t>
      </w:r>
      <w:r w:rsidR="00ED4DF2" w:rsidRPr="00202086">
        <w:rPr>
          <w:rFonts w:ascii="Arial" w:eastAsia="Times New Roman" w:hAnsi="Arial" w:cs="Arial"/>
          <w:sz w:val="28"/>
          <w:szCs w:val="28"/>
          <w:lang w:val="es-ES_tradnl" w:eastAsia="es-MX"/>
        </w:rPr>
        <w:t>dos mil trece</w:t>
      </w:r>
      <w:r w:rsidRPr="00202086">
        <w:rPr>
          <w:rFonts w:ascii="Arial" w:eastAsia="Times New Roman" w:hAnsi="Arial" w:cs="Arial"/>
          <w:sz w:val="28"/>
          <w:szCs w:val="28"/>
          <w:lang w:val="es-ES_tradnl" w:eastAsia="es-MX"/>
        </w:rPr>
        <w:t xml:space="preserve"> en el Diario Oficial de la Federación; lo anterior, en atención a que se interpuso contra una resolución dictada en la audiencia constitucional de un juicio de amparo indirecto en el que se reclamó la inconstitucionalidad del artículo 384 Bis del Código Civil del Estado de Aguascalientes</w:t>
      </w:r>
      <w:r w:rsidR="004B451E" w:rsidRPr="00202086">
        <w:rPr>
          <w:rFonts w:ascii="Arial" w:eastAsia="Times New Roman" w:hAnsi="Arial" w:cs="Arial"/>
          <w:sz w:val="28"/>
          <w:szCs w:val="28"/>
          <w:lang w:val="es-ES_tradnl" w:eastAsia="es-MX"/>
        </w:rPr>
        <w:t>, y esta Sala determinó ejercer la competencia originaria del Alto Tribunal</w:t>
      </w:r>
      <w:r w:rsidRPr="00202086">
        <w:rPr>
          <w:rFonts w:ascii="Arial" w:eastAsia="Times New Roman" w:hAnsi="Arial" w:cs="Arial"/>
          <w:sz w:val="28"/>
          <w:szCs w:val="28"/>
          <w:lang w:val="es-ES_tradnl" w:eastAsia="es-MX"/>
        </w:rPr>
        <w:t>.</w:t>
      </w:r>
    </w:p>
    <w:p w:rsidR="004C1EB6" w:rsidRPr="00202086" w:rsidRDefault="004C1EB6" w:rsidP="007D3262">
      <w:pPr>
        <w:pStyle w:val="Prrafodelista"/>
        <w:spacing w:after="0" w:line="360" w:lineRule="auto"/>
        <w:ind w:left="0"/>
        <w:jc w:val="both"/>
        <w:rPr>
          <w:rFonts w:ascii="Arial" w:eastAsia="Times New Roman" w:hAnsi="Arial" w:cs="Arial"/>
          <w:sz w:val="28"/>
          <w:szCs w:val="28"/>
          <w:lang w:val="es-ES_tradnl" w:eastAsia="es-MX"/>
        </w:rPr>
      </w:pPr>
    </w:p>
    <w:p w:rsidR="005557A8" w:rsidRPr="00202086" w:rsidRDefault="005557A8" w:rsidP="007D3262">
      <w:pPr>
        <w:pStyle w:val="Prrafodelista"/>
        <w:spacing w:after="0" w:line="360" w:lineRule="auto"/>
        <w:ind w:left="0"/>
        <w:jc w:val="both"/>
        <w:rPr>
          <w:rFonts w:ascii="Arial" w:hAnsi="Arial" w:cs="Arial"/>
          <w:sz w:val="28"/>
          <w:szCs w:val="28"/>
        </w:rPr>
      </w:pPr>
      <w:r w:rsidRPr="00202086">
        <w:rPr>
          <w:rFonts w:ascii="Arial" w:eastAsia="Calibri" w:hAnsi="Arial" w:cs="Arial"/>
          <w:b/>
          <w:sz w:val="28"/>
          <w:szCs w:val="28"/>
        </w:rPr>
        <w:t>SEGUNDO. Oportunidad y legitimación.</w:t>
      </w:r>
      <w:r w:rsidRPr="00202086">
        <w:rPr>
          <w:rFonts w:ascii="Arial" w:eastAsia="Calibri" w:hAnsi="Arial" w:cs="Arial"/>
          <w:sz w:val="28"/>
          <w:szCs w:val="28"/>
        </w:rPr>
        <w:t xml:space="preserve"> El artículo 86 de la Ley de Amparo establece que el rec</w:t>
      </w:r>
      <w:r w:rsidR="004B451E" w:rsidRPr="00202086">
        <w:rPr>
          <w:rFonts w:ascii="Arial" w:eastAsia="Calibri" w:hAnsi="Arial" w:cs="Arial"/>
          <w:sz w:val="28"/>
          <w:szCs w:val="28"/>
        </w:rPr>
        <w:t>urso de revisión se interpondrá</w:t>
      </w:r>
      <w:r w:rsidRPr="00202086">
        <w:rPr>
          <w:rFonts w:ascii="Arial" w:eastAsia="Calibri" w:hAnsi="Arial" w:cs="Arial"/>
          <w:sz w:val="28"/>
          <w:szCs w:val="28"/>
        </w:rPr>
        <w:t xml:space="preserve"> en el plazo de diez días, por conducto del órgano jurisdiccional que haya dictado la resolución recurrida. En el caso, la sentencia de amparo se notificó por lista a la parte quejosa el </w:t>
      </w:r>
      <w:r w:rsidR="00ED4DF2" w:rsidRPr="00202086">
        <w:rPr>
          <w:rFonts w:ascii="Arial" w:eastAsia="Calibri" w:hAnsi="Arial" w:cs="Arial"/>
          <w:sz w:val="28"/>
          <w:szCs w:val="28"/>
        </w:rPr>
        <w:t xml:space="preserve">veintidós </w:t>
      </w:r>
      <w:r w:rsidRPr="00202086">
        <w:rPr>
          <w:rFonts w:ascii="Arial" w:eastAsia="Calibri" w:hAnsi="Arial" w:cs="Arial"/>
          <w:sz w:val="28"/>
          <w:szCs w:val="28"/>
        </w:rPr>
        <w:t xml:space="preserve">de octubre de </w:t>
      </w:r>
      <w:r w:rsidR="00ED4DF2" w:rsidRPr="00202086">
        <w:rPr>
          <w:rFonts w:ascii="Arial" w:eastAsia="Calibri" w:hAnsi="Arial" w:cs="Arial"/>
          <w:sz w:val="28"/>
          <w:szCs w:val="28"/>
        </w:rPr>
        <w:t>dos mil quince</w:t>
      </w:r>
      <w:r w:rsidRPr="00202086">
        <w:rPr>
          <w:rFonts w:ascii="Arial" w:eastAsia="Calibri" w:hAnsi="Arial" w:cs="Arial"/>
          <w:sz w:val="28"/>
          <w:szCs w:val="28"/>
        </w:rPr>
        <w:t xml:space="preserve">, la cual surtió efectos el </w:t>
      </w:r>
      <w:r w:rsidR="00ED4DF2" w:rsidRPr="00202086">
        <w:rPr>
          <w:rFonts w:ascii="Arial" w:eastAsia="Calibri" w:hAnsi="Arial" w:cs="Arial"/>
          <w:sz w:val="28"/>
          <w:szCs w:val="28"/>
        </w:rPr>
        <w:t>veintitrés</w:t>
      </w:r>
      <w:r w:rsidRPr="00202086">
        <w:rPr>
          <w:rFonts w:ascii="Arial" w:eastAsia="Calibri" w:hAnsi="Arial" w:cs="Arial"/>
          <w:sz w:val="28"/>
          <w:szCs w:val="28"/>
        </w:rPr>
        <w:t xml:space="preserve"> siguiente; por lo que el plazo para promover el recurso de revisión transcurrió del </w:t>
      </w:r>
      <w:r w:rsidR="00ED4DF2" w:rsidRPr="00202086">
        <w:rPr>
          <w:rFonts w:ascii="Arial" w:eastAsia="Calibri" w:hAnsi="Arial" w:cs="Arial"/>
          <w:sz w:val="28"/>
          <w:szCs w:val="28"/>
        </w:rPr>
        <w:t>veintiséis</w:t>
      </w:r>
      <w:r w:rsidRPr="00202086">
        <w:rPr>
          <w:rFonts w:ascii="Arial" w:eastAsia="Calibri" w:hAnsi="Arial" w:cs="Arial"/>
          <w:sz w:val="28"/>
          <w:szCs w:val="28"/>
        </w:rPr>
        <w:t xml:space="preserve"> de octubre al </w:t>
      </w:r>
      <w:r w:rsidR="00ED4DF2" w:rsidRPr="00202086">
        <w:rPr>
          <w:rFonts w:ascii="Arial" w:eastAsia="Calibri" w:hAnsi="Arial" w:cs="Arial"/>
          <w:sz w:val="28"/>
          <w:szCs w:val="28"/>
        </w:rPr>
        <w:t xml:space="preserve">nueve </w:t>
      </w:r>
      <w:r w:rsidRPr="00202086">
        <w:rPr>
          <w:rFonts w:ascii="Arial" w:eastAsia="Calibri" w:hAnsi="Arial" w:cs="Arial"/>
          <w:sz w:val="28"/>
          <w:szCs w:val="28"/>
        </w:rPr>
        <w:t xml:space="preserve">de noviembre de </w:t>
      </w:r>
      <w:r w:rsidR="00ED4DF2" w:rsidRPr="00202086">
        <w:rPr>
          <w:rFonts w:ascii="Arial" w:eastAsia="Calibri" w:hAnsi="Arial" w:cs="Arial"/>
          <w:sz w:val="28"/>
          <w:szCs w:val="28"/>
        </w:rPr>
        <w:t>dos mil quince</w:t>
      </w:r>
      <w:r w:rsidRPr="00202086">
        <w:rPr>
          <w:rStyle w:val="Refdenotaalpie"/>
          <w:rFonts w:ascii="Arial" w:eastAsia="Calibri" w:hAnsi="Arial" w:cs="Arial"/>
          <w:sz w:val="28"/>
          <w:szCs w:val="28"/>
        </w:rPr>
        <w:footnoteReference w:id="7"/>
      </w:r>
      <w:r w:rsidRPr="00202086">
        <w:rPr>
          <w:rFonts w:ascii="Arial" w:eastAsia="Calibri" w:hAnsi="Arial" w:cs="Arial"/>
          <w:sz w:val="28"/>
          <w:szCs w:val="28"/>
        </w:rPr>
        <w:t xml:space="preserve">; luego, si el escrito de agravios se presentó el </w:t>
      </w:r>
      <w:r w:rsidR="00ED4DF2" w:rsidRPr="00202086">
        <w:rPr>
          <w:rFonts w:ascii="Arial" w:eastAsia="Calibri" w:hAnsi="Arial" w:cs="Arial"/>
          <w:sz w:val="28"/>
          <w:szCs w:val="28"/>
        </w:rPr>
        <w:t>nueve</w:t>
      </w:r>
      <w:r w:rsidRPr="00202086">
        <w:rPr>
          <w:rFonts w:ascii="Arial" w:eastAsia="Calibri" w:hAnsi="Arial" w:cs="Arial"/>
          <w:sz w:val="28"/>
          <w:szCs w:val="28"/>
        </w:rPr>
        <w:t xml:space="preserve"> de noviembre de ese año, se concluye que su interposición fue oportuna. </w:t>
      </w:r>
    </w:p>
    <w:p w:rsidR="005557A8" w:rsidRPr="00202086" w:rsidRDefault="005557A8" w:rsidP="00753444">
      <w:pPr>
        <w:pStyle w:val="Prrafodelista"/>
        <w:spacing w:after="0" w:line="360" w:lineRule="auto"/>
        <w:rPr>
          <w:rFonts w:ascii="Arial" w:eastAsia="Calibri" w:hAnsi="Arial" w:cs="Arial"/>
          <w:sz w:val="28"/>
          <w:szCs w:val="28"/>
        </w:rPr>
      </w:pPr>
    </w:p>
    <w:p w:rsidR="005557A8" w:rsidRPr="00202086" w:rsidRDefault="005557A8" w:rsidP="007D3262">
      <w:pPr>
        <w:pStyle w:val="Prrafodelista"/>
        <w:spacing w:after="0" w:line="360" w:lineRule="auto"/>
        <w:ind w:left="0"/>
        <w:jc w:val="both"/>
        <w:rPr>
          <w:rFonts w:ascii="Arial" w:hAnsi="Arial" w:cs="Arial"/>
          <w:sz w:val="28"/>
          <w:szCs w:val="28"/>
        </w:rPr>
      </w:pPr>
      <w:r w:rsidRPr="00202086">
        <w:rPr>
          <w:rFonts w:ascii="Arial" w:eastAsia="Calibri" w:hAnsi="Arial" w:cs="Arial"/>
          <w:sz w:val="28"/>
          <w:szCs w:val="28"/>
        </w:rPr>
        <w:t>Por otro lado, esta Primera Sala considera que el recurso fue interpuesto por parte legitimada</w:t>
      </w:r>
      <w:r w:rsidR="00B20AE1" w:rsidRPr="00202086">
        <w:rPr>
          <w:rFonts w:ascii="Arial" w:eastAsia="Calibri" w:hAnsi="Arial" w:cs="Arial"/>
          <w:sz w:val="28"/>
          <w:szCs w:val="28"/>
        </w:rPr>
        <w:t xml:space="preserve"> para ello</w:t>
      </w:r>
      <w:r w:rsidRPr="00202086">
        <w:rPr>
          <w:rFonts w:ascii="Arial" w:eastAsia="Calibri" w:hAnsi="Arial" w:cs="Arial"/>
          <w:sz w:val="28"/>
          <w:szCs w:val="28"/>
        </w:rPr>
        <w:t xml:space="preserve">, toda vez que fue promovido por </w:t>
      </w:r>
      <w:r w:rsidR="00904FF3">
        <w:rPr>
          <w:rFonts w:ascii="Arial" w:hAnsi="Arial" w:cs="Arial"/>
          <w:b/>
          <w:color w:val="FF0000"/>
          <w:sz w:val="28"/>
          <w:szCs w:val="28"/>
        </w:rPr>
        <w:t>**********</w:t>
      </w:r>
      <w:r w:rsidRPr="00A201B5">
        <w:rPr>
          <w:rFonts w:ascii="Arial" w:hAnsi="Arial" w:cs="Arial"/>
          <w:color w:val="FF0000"/>
          <w:sz w:val="28"/>
          <w:szCs w:val="28"/>
        </w:rPr>
        <w:t xml:space="preserve"> </w:t>
      </w:r>
      <w:r w:rsidRPr="00175347">
        <w:rPr>
          <w:rFonts w:ascii="Arial" w:hAnsi="Arial" w:cs="Arial"/>
          <w:sz w:val="28"/>
          <w:szCs w:val="28"/>
        </w:rPr>
        <w:t>y</w:t>
      </w:r>
      <w:r w:rsidRPr="00A201B5">
        <w:rPr>
          <w:rFonts w:ascii="Arial" w:hAnsi="Arial" w:cs="Arial"/>
          <w:color w:val="FF0000"/>
          <w:sz w:val="28"/>
          <w:szCs w:val="28"/>
        </w:rPr>
        <w:t xml:space="preserve"> </w:t>
      </w:r>
      <w:r w:rsidR="00904FF3">
        <w:rPr>
          <w:rFonts w:ascii="Arial" w:hAnsi="Arial" w:cs="Arial"/>
          <w:b/>
          <w:color w:val="FF0000"/>
          <w:sz w:val="28"/>
          <w:szCs w:val="28"/>
        </w:rPr>
        <w:t>**********</w:t>
      </w:r>
      <w:r w:rsidR="00B43AAB" w:rsidRPr="00202086">
        <w:rPr>
          <w:rFonts w:ascii="Arial" w:hAnsi="Arial" w:cs="Arial"/>
          <w:sz w:val="28"/>
          <w:szCs w:val="28"/>
        </w:rPr>
        <w:t>, por sí y en representación de</w:t>
      </w:r>
      <w:r w:rsidR="00B20AE1" w:rsidRPr="00202086">
        <w:rPr>
          <w:rFonts w:ascii="Arial" w:hAnsi="Arial" w:cs="Arial"/>
          <w:sz w:val="28"/>
          <w:szCs w:val="28"/>
        </w:rPr>
        <w:t>l menor involucrado, hijo biológico de la segunda</w:t>
      </w:r>
      <w:r w:rsidRPr="00202086">
        <w:rPr>
          <w:rFonts w:ascii="Arial" w:hAnsi="Arial" w:cs="Arial"/>
          <w:sz w:val="28"/>
          <w:szCs w:val="28"/>
        </w:rPr>
        <w:t xml:space="preserve">, </w:t>
      </w:r>
      <w:r w:rsidR="00B20AE1" w:rsidRPr="00202086">
        <w:rPr>
          <w:rFonts w:ascii="Arial" w:hAnsi="Arial" w:cs="Arial"/>
          <w:sz w:val="28"/>
          <w:szCs w:val="28"/>
        </w:rPr>
        <w:t xml:space="preserve">como </w:t>
      </w:r>
      <w:r w:rsidRPr="00202086">
        <w:rPr>
          <w:rFonts w:ascii="Arial" w:eastAsia="Calibri" w:hAnsi="Arial" w:cs="Arial"/>
          <w:sz w:val="28"/>
          <w:szCs w:val="28"/>
        </w:rPr>
        <w:t>quejos</w:t>
      </w:r>
      <w:r w:rsidR="00B20AE1" w:rsidRPr="00202086">
        <w:rPr>
          <w:rFonts w:ascii="Arial" w:eastAsia="Calibri" w:hAnsi="Arial" w:cs="Arial"/>
          <w:sz w:val="28"/>
          <w:szCs w:val="28"/>
        </w:rPr>
        <w:t>o</w:t>
      </w:r>
      <w:r w:rsidRPr="00202086">
        <w:rPr>
          <w:rFonts w:ascii="Arial" w:eastAsia="Calibri" w:hAnsi="Arial" w:cs="Arial"/>
          <w:sz w:val="28"/>
          <w:szCs w:val="28"/>
        </w:rPr>
        <w:t>s en el juicio de amparo de origen.</w:t>
      </w:r>
    </w:p>
    <w:p w:rsidR="005557A8" w:rsidRPr="00202086" w:rsidRDefault="005557A8" w:rsidP="00753444">
      <w:pPr>
        <w:pStyle w:val="Prrafodelista"/>
        <w:spacing w:after="0" w:line="360" w:lineRule="auto"/>
        <w:rPr>
          <w:rFonts w:ascii="Arial" w:hAnsi="Arial" w:cs="Arial"/>
          <w:b/>
          <w:sz w:val="28"/>
          <w:szCs w:val="28"/>
        </w:rPr>
      </w:pPr>
    </w:p>
    <w:p w:rsidR="00CE31FE" w:rsidRPr="00202086" w:rsidRDefault="005557A8" w:rsidP="007D3262">
      <w:pPr>
        <w:pStyle w:val="Prrafodelista"/>
        <w:spacing w:after="0" w:line="360" w:lineRule="auto"/>
        <w:ind w:left="0"/>
        <w:jc w:val="both"/>
        <w:rPr>
          <w:rFonts w:ascii="Arial" w:hAnsi="Arial" w:cs="Arial"/>
          <w:sz w:val="28"/>
          <w:szCs w:val="28"/>
        </w:rPr>
      </w:pPr>
      <w:r w:rsidRPr="00202086">
        <w:rPr>
          <w:rFonts w:ascii="Arial" w:hAnsi="Arial" w:cs="Arial"/>
          <w:b/>
          <w:sz w:val="28"/>
          <w:szCs w:val="28"/>
        </w:rPr>
        <w:t xml:space="preserve">TERCERO. Antecedentes. </w:t>
      </w:r>
      <w:r w:rsidRPr="00202086">
        <w:rPr>
          <w:rFonts w:ascii="Arial" w:hAnsi="Arial" w:cs="Arial"/>
          <w:sz w:val="28"/>
          <w:szCs w:val="28"/>
        </w:rPr>
        <w:t>A continuación</w:t>
      </w:r>
      <w:r w:rsidRPr="00202086">
        <w:rPr>
          <w:rFonts w:ascii="Arial" w:hAnsi="Arial" w:cs="Arial"/>
          <w:b/>
          <w:sz w:val="28"/>
          <w:szCs w:val="28"/>
        </w:rPr>
        <w:t xml:space="preserve"> </w:t>
      </w:r>
      <w:r w:rsidRPr="00202086">
        <w:rPr>
          <w:rFonts w:ascii="Arial" w:hAnsi="Arial" w:cs="Arial"/>
          <w:sz w:val="28"/>
          <w:szCs w:val="28"/>
        </w:rPr>
        <w:t xml:space="preserve">se relataran los antecedentes que dan contexto al </w:t>
      </w:r>
      <w:r w:rsidR="00CE31FE" w:rsidRPr="00202086">
        <w:rPr>
          <w:rFonts w:ascii="Arial" w:hAnsi="Arial" w:cs="Arial"/>
          <w:sz w:val="28"/>
          <w:szCs w:val="28"/>
        </w:rPr>
        <w:t>presente asunto</w:t>
      </w:r>
      <w:r w:rsidRPr="00202086">
        <w:rPr>
          <w:rFonts w:ascii="Arial" w:hAnsi="Arial" w:cs="Arial"/>
          <w:b/>
          <w:sz w:val="28"/>
          <w:szCs w:val="28"/>
        </w:rPr>
        <w:t>.</w:t>
      </w:r>
    </w:p>
    <w:p w:rsidR="00CE31FE" w:rsidRPr="00202086" w:rsidRDefault="00CE31FE" w:rsidP="00CE31FE">
      <w:pPr>
        <w:pStyle w:val="Prrafodelista"/>
        <w:rPr>
          <w:rFonts w:ascii="Arial" w:hAnsi="Arial" w:cs="Arial"/>
          <w:sz w:val="28"/>
          <w:szCs w:val="28"/>
        </w:rPr>
      </w:pPr>
    </w:p>
    <w:p w:rsidR="005557A8" w:rsidRPr="00202086" w:rsidRDefault="00CE31FE" w:rsidP="007D3262">
      <w:pPr>
        <w:pStyle w:val="Prrafodelista"/>
        <w:spacing w:after="0" w:line="360" w:lineRule="auto"/>
        <w:ind w:left="0"/>
        <w:jc w:val="both"/>
        <w:rPr>
          <w:rFonts w:ascii="Arial" w:hAnsi="Arial" w:cs="Arial"/>
          <w:sz w:val="28"/>
          <w:szCs w:val="28"/>
        </w:rPr>
      </w:pPr>
      <w:r w:rsidRPr="00202086">
        <w:rPr>
          <w:rFonts w:ascii="Arial" w:hAnsi="Arial" w:cs="Arial"/>
          <w:b/>
          <w:sz w:val="28"/>
          <w:szCs w:val="28"/>
        </w:rPr>
        <w:t>M</w:t>
      </w:r>
      <w:r w:rsidR="00B20AE1" w:rsidRPr="00202086">
        <w:rPr>
          <w:rFonts w:ascii="Arial" w:hAnsi="Arial" w:cs="Arial"/>
          <w:b/>
          <w:sz w:val="28"/>
          <w:szCs w:val="28"/>
        </w:rPr>
        <w:t>atrimonio entre las quejosas y nacimiento del menor de edad involucrado</w:t>
      </w:r>
      <w:r w:rsidR="00B20AE1" w:rsidRPr="00202086">
        <w:rPr>
          <w:rFonts w:ascii="Arial" w:hAnsi="Arial" w:cs="Arial"/>
          <w:sz w:val="28"/>
          <w:szCs w:val="28"/>
        </w:rPr>
        <w:t xml:space="preserve">. </w:t>
      </w:r>
      <w:r w:rsidR="005557A8" w:rsidRPr="00202086">
        <w:rPr>
          <w:rFonts w:ascii="Arial" w:hAnsi="Arial" w:cs="Arial"/>
          <w:sz w:val="28"/>
          <w:szCs w:val="28"/>
        </w:rPr>
        <w:t xml:space="preserve">El </w:t>
      </w:r>
      <w:r w:rsidRPr="00202086">
        <w:rPr>
          <w:rFonts w:ascii="Arial" w:hAnsi="Arial" w:cs="Arial"/>
          <w:sz w:val="28"/>
          <w:szCs w:val="28"/>
        </w:rPr>
        <w:t xml:space="preserve">veintinueve </w:t>
      </w:r>
      <w:r w:rsidR="005557A8" w:rsidRPr="00202086">
        <w:rPr>
          <w:rFonts w:ascii="Arial" w:hAnsi="Arial" w:cs="Arial"/>
          <w:sz w:val="28"/>
          <w:szCs w:val="28"/>
        </w:rPr>
        <w:t xml:space="preserve">de septiembre de </w:t>
      </w:r>
      <w:r w:rsidRPr="00202086">
        <w:rPr>
          <w:rFonts w:ascii="Arial" w:hAnsi="Arial" w:cs="Arial"/>
          <w:sz w:val="28"/>
          <w:szCs w:val="28"/>
        </w:rPr>
        <w:t>dos mil catorce</w:t>
      </w:r>
      <w:r w:rsidR="005557A8" w:rsidRPr="00202086">
        <w:rPr>
          <w:rFonts w:ascii="Arial" w:hAnsi="Arial" w:cs="Arial"/>
          <w:sz w:val="28"/>
          <w:szCs w:val="28"/>
        </w:rPr>
        <w:t xml:space="preserve">, </w:t>
      </w:r>
      <w:r w:rsidR="00904FF3">
        <w:rPr>
          <w:rFonts w:ascii="Arial" w:hAnsi="Arial" w:cs="Arial"/>
          <w:b/>
          <w:color w:val="FF0000"/>
          <w:sz w:val="28"/>
          <w:szCs w:val="28"/>
        </w:rPr>
        <w:t>**********</w:t>
      </w:r>
      <w:r w:rsidR="005557A8" w:rsidRPr="0023183C">
        <w:rPr>
          <w:rFonts w:ascii="Arial" w:hAnsi="Arial" w:cs="Arial"/>
          <w:color w:val="FF0000"/>
          <w:sz w:val="28"/>
          <w:szCs w:val="28"/>
        </w:rPr>
        <w:t xml:space="preserve"> </w:t>
      </w:r>
      <w:r w:rsidR="005557A8" w:rsidRPr="00202086">
        <w:rPr>
          <w:rFonts w:ascii="Arial" w:hAnsi="Arial" w:cs="Arial"/>
          <w:sz w:val="28"/>
          <w:szCs w:val="28"/>
        </w:rPr>
        <w:t xml:space="preserve">y </w:t>
      </w:r>
      <w:r w:rsidR="00904FF3">
        <w:rPr>
          <w:rFonts w:ascii="Arial" w:hAnsi="Arial" w:cs="Arial"/>
          <w:b/>
          <w:color w:val="FF0000"/>
          <w:sz w:val="28"/>
          <w:szCs w:val="28"/>
        </w:rPr>
        <w:t>**********</w:t>
      </w:r>
      <w:r w:rsidR="005557A8" w:rsidRPr="00202086">
        <w:rPr>
          <w:rFonts w:ascii="Arial" w:hAnsi="Arial" w:cs="Arial"/>
          <w:sz w:val="28"/>
          <w:szCs w:val="28"/>
        </w:rPr>
        <w:t xml:space="preserve">, </w:t>
      </w:r>
      <w:r w:rsidR="005557A8" w:rsidRPr="00202086">
        <w:rPr>
          <w:rFonts w:ascii="Arial" w:hAnsi="Arial" w:cs="Arial"/>
          <w:bCs/>
          <w:sz w:val="28"/>
          <w:szCs w:val="28"/>
        </w:rPr>
        <w:t xml:space="preserve">presentaron una solicitud </w:t>
      </w:r>
      <w:r w:rsidR="00263B46" w:rsidRPr="00202086">
        <w:rPr>
          <w:rFonts w:ascii="Arial" w:hAnsi="Arial" w:cs="Arial"/>
          <w:bCs/>
          <w:sz w:val="28"/>
          <w:szCs w:val="28"/>
        </w:rPr>
        <w:t xml:space="preserve">para contraer </w:t>
      </w:r>
      <w:r w:rsidR="005557A8" w:rsidRPr="00202086">
        <w:rPr>
          <w:rFonts w:ascii="Arial" w:hAnsi="Arial" w:cs="Arial"/>
          <w:bCs/>
          <w:sz w:val="28"/>
          <w:szCs w:val="28"/>
        </w:rPr>
        <w:t xml:space="preserve">matrimonio </w:t>
      </w:r>
      <w:r w:rsidR="00B20AE1" w:rsidRPr="00202086">
        <w:rPr>
          <w:rFonts w:ascii="Arial" w:hAnsi="Arial" w:cs="Arial"/>
          <w:bCs/>
          <w:sz w:val="28"/>
          <w:szCs w:val="28"/>
        </w:rPr>
        <w:t xml:space="preserve">entre ellas, </w:t>
      </w:r>
      <w:r w:rsidR="005557A8" w:rsidRPr="00202086">
        <w:rPr>
          <w:rFonts w:ascii="Arial" w:hAnsi="Arial" w:cs="Arial"/>
          <w:bCs/>
          <w:sz w:val="28"/>
          <w:szCs w:val="28"/>
        </w:rPr>
        <w:t>ante el Registro Civil del Estado de Aguascalientes.</w:t>
      </w:r>
    </w:p>
    <w:p w:rsidR="005557A8" w:rsidRPr="00202086" w:rsidRDefault="005557A8" w:rsidP="00375449">
      <w:pPr>
        <w:pStyle w:val="Prrafodelista"/>
        <w:spacing w:after="0" w:line="360" w:lineRule="auto"/>
        <w:ind w:left="0"/>
        <w:jc w:val="both"/>
        <w:rPr>
          <w:rFonts w:ascii="Arial" w:hAnsi="Arial" w:cs="Arial"/>
          <w:sz w:val="28"/>
          <w:szCs w:val="28"/>
        </w:rPr>
      </w:pPr>
    </w:p>
    <w:p w:rsidR="005557A8" w:rsidRPr="00202086" w:rsidRDefault="00375449" w:rsidP="007D3262">
      <w:pPr>
        <w:pStyle w:val="Prrafodelista"/>
        <w:spacing w:after="0" w:line="360" w:lineRule="auto"/>
        <w:ind w:left="0"/>
        <w:jc w:val="both"/>
        <w:rPr>
          <w:rFonts w:ascii="Arial" w:hAnsi="Arial" w:cs="Arial"/>
          <w:sz w:val="28"/>
          <w:szCs w:val="28"/>
        </w:rPr>
      </w:pPr>
      <w:r w:rsidRPr="00202086">
        <w:rPr>
          <w:rFonts w:ascii="Arial" w:hAnsi="Arial" w:cs="Arial"/>
          <w:sz w:val="28"/>
          <w:szCs w:val="28"/>
        </w:rPr>
        <w:t>La Directora de</w:t>
      </w:r>
      <w:r w:rsidR="00CE31FE" w:rsidRPr="00202086">
        <w:rPr>
          <w:rFonts w:ascii="Arial" w:hAnsi="Arial" w:cs="Arial"/>
          <w:sz w:val="28"/>
          <w:szCs w:val="28"/>
        </w:rPr>
        <w:t>l Registro Civil</w:t>
      </w:r>
      <w:r w:rsidR="005557A8" w:rsidRPr="00202086">
        <w:rPr>
          <w:rFonts w:ascii="Arial" w:hAnsi="Arial" w:cs="Arial"/>
          <w:sz w:val="28"/>
          <w:szCs w:val="28"/>
        </w:rPr>
        <w:t xml:space="preserve">, </w:t>
      </w:r>
      <w:r w:rsidR="005557A8" w:rsidRPr="00202086">
        <w:rPr>
          <w:rFonts w:ascii="Arial" w:hAnsi="Arial" w:cs="Arial"/>
          <w:sz w:val="28"/>
          <w:szCs w:val="28"/>
          <w:lang w:val="es-ES"/>
        </w:rPr>
        <w:t xml:space="preserve">mediante oficio sin número de </w:t>
      </w:r>
      <w:r w:rsidR="00CE31FE" w:rsidRPr="00202086">
        <w:rPr>
          <w:rFonts w:ascii="Arial" w:hAnsi="Arial" w:cs="Arial"/>
          <w:sz w:val="28"/>
          <w:szCs w:val="28"/>
          <w:lang w:val="es-ES"/>
        </w:rPr>
        <w:t>seis de octubre de dos mil catorce</w:t>
      </w:r>
      <w:r w:rsidR="005557A8" w:rsidRPr="00202086">
        <w:rPr>
          <w:rFonts w:ascii="Arial" w:hAnsi="Arial" w:cs="Arial"/>
          <w:sz w:val="28"/>
          <w:szCs w:val="28"/>
          <w:lang w:val="es-ES"/>
        </w:rPr>
        <w:t>, comunicó el rechazo a la solicitud de matrimonio con fundamento en los artículos 143 y 144 del Código Civil del Estado de Aguascalientes</w:t>
      </w:r>
      <w:r w:rsidR="005557A8" w:rsidRPr="00202086">
        <w:rPr>
          <w:rStyle w:val="Refdenotaalpie"/>
          <w:rFonts w:ascii="Arial" w:hAnsi="Arial" w:cs="Arial"/>
          <w:sz w:val="28"/>
          <w:szCs w:val="28"/>
          <w:lang w:val="es-ES"/>
        </w:rPr>
        <w:footnoteReference w:id="8"/>
      </w:r>
      <w:r w:rsidR="005557A8" w:rsidRPr="00202086">
        <w:rPr>
          <w:rFonts w:ascii="Arial" w:hAnsi="Arial" w:cs="Arial"/>
          <w:sz w:val="28"/>
          <w:szCs w:val="28"/>
          <w:lang w:val="es-ES"/>
        </w:rPr>
        <w:t xml:space="preserve">, que prevén el matrimonio </w:t>
      </w:r>
      <w:r w:rsidR="005557A8" w:rsidRPr="00202086">
        <w:rPr>
          <w:rFonts w:ascii="Arial" w:hAnsi="Arial" w:cs="Arial"/>
          <w:i/>
          <w:sz w:val="28"/>
          <w:szCs w:val="28"/>
          <w:lang w:val="es-ES"/>
        </w:rPr>
        <w:t>sólo entre parejas heterosexuales</w:t>
      </w:r>
      <w:r w:rsidR="005557A8" w:rsidRPr="00202086">
        <w:rPr>
          <w:rFonts w:ascii="Arial" w:hAnsi="Arial" w:cs="Arial"/>
          <w:sz w:val="28"/>
          <w:szCs w:val="28"/>
          <w:lang w:val="es-ES"/>
        </w:rPr>
        <w:t>.</w:t>
      </w:r>
    </w:p>
    <w:p w:rsidR="005557A8" w:rsidRPr="00202086" w:rsidRDefault="005557A8" w:rsidP="00753444">
      <w:pPr>
        <w:pStyle w:val="Prrafodelista"/>
        <w:spacing w:after="0" w:line="360" w:lineRule="auto"/>
        <w:rPr>
          <w:rFonts w:ascii="Arial" w:hAnsi="Arial" w:cs="Arial"/>
          <w:sz w:val="28"/>
          <w:szCs w:val="28"/>
        </w:rPr>
      </w:pPr>
    </w:p>
    <w:p w:rsidR="005557A8" w:rsidRPr="00202086" w:rsidRDefault="00CE31FE" w:rsidP="005942C3">
      <w:pPr>
        <w:pStyle w:val="Prrafodelista"/>
        <w:spacing w:after="0" w:line="360" w:lineRule="auto"/>
        <w:ind w:left="0"/>
        <w:jc w:val="both"/>
        <w:rPr>
          <w:rFonts w:ascii="Arial" w:hAnsi="Arial" w:cs="Arial"/>
          <w:sz w:val="28"/>
          <w:szCs w:val="28"/>
        </w:rPr>
      </w:pPr>
      <w:r w:rsidRPr="00202086">
        <w:rPr>
          <w:rFonts w:ascii="Arial" w:hAnsi="Arial" w:cs="Arial"/>
          <w:sz w:val="28"/>
          <w:szCs w:val="28"/>
        </w:rPr>
        <w:t>L</w:t>
      </w:r>
      <w:r w:rsidR="005557A8" w:rsidRPr="00202086">
        <w:rPr>
          <w:rFonts w:ascii="Arial" w:hAnsi="Arial" w:cs="Arial"/>
          <w:sz w:val="28"/>
          <w:szCs w:val="28"/>
        </w:rPr>
        <w:t xml:space="preserve">a pareja promovió juicio de amparo indirecto en contra </w:t>
      </w:r>
      <w:r w:rsidR="00B20AE1" w:rsidRPr="00202086">
        <w:rPr>
          <w:rFonts w:ascii="Arial" w:hAnsi="Arial" w:cs="Arial"/>
          <w:sz w:val="28"/>
          <w:szCs w:val="28"/>
        </w:rPr>
        <w:t xml:space="preserve">del oficio </w:t>
      </w:r>
      <w:r w:rsidR="005557A8" w:rsidRPr="00202086">
        <w:rPr>
          <w:rFonts w:ascii="Arial" w:hAnsi="Arial" w:cs="Arial"/>
          <w:sz w:val="28"/>
          <w:szCs w:val="28"/>
        </w:rPr>
        <w:t>emitido por la Directora del Registro Civil</w:t>
      </w:r>
      <w:r w:rsidR="004B451E" w:rsidRPr="00202086">
        <w:rPr>
          <w:rFonts w:ascii="Arial" w:hAnsi="Arial" w:cs="Arial"/>
          <w:sz w:val="28"/>
          <w:szCs w:val="28"/>
        </w:rPr>
        <w:t xml:space="preserve"> y</w:t>
      </w:r>
      <w:r w:rsidRPr="00202086">
        <w:rPr>
          <w:rFonts w:ascii="Arial" w:hAnsi="Arial" w:cs="Arial"/>
          <w:sz w:val="28"/>
          <w:szCs w:val="28"/>
        </w:rPr>
        <w:t xml:space="preserve"> reclamaron la inconstitucionalidad de </w:t>
      </w:r>
      <w:r w:rsidR="005557A8" w:rsidRPr="00202086">
        <w:rPr>
          <w:rFonts w:ascii="Arial" w:hAnsi="Arial" w:cs="Arial"/>
          <w:sz w:val="28"/>
          <w:szCs w:val="28"/>
        </w:rPr>
        <w:t>los preceptos legales en los cuale</w:t>
      </w:r>
      <w:r w:rsidR="004B451E" w:rsidRPr="00202086">
        <w:rPr>
          <w:rFonts w:ascii="Arial" w:hAnsi="Arial" w:cs="Arial"/>
          <w:sz w:val="28"/>
          <w:szCs w:val="28"/>
        </w:rPr>
        <w:t>s se sustentó dicho acto. De es</w:t>
      </w:r>
      <w:r w:rsidR="005557A8" w:rsidRPr="00202086">
        <w:rPr>
          <w:rFonts w:ascii="Arial" w:hAnsi="Arial" w:cs="Arial"/>
          <w:sz w:val="28"/>
          <w:szCs w:val="28"/>
        </w:rPr>
        <w:t xml:space="preserve">e </w:t>
      </w:r>
      <w:r w:rsidR="00B20AE1" w:rsidRPr="00202086">
        <w:rPr>
          <w:rFonts w:ascii="Arial" w:hAnsi="Arial" w:cs="Arial"/>
          <w:sz w:val="28"/>
          <w:szCs w:val="28"/>
        </w:rPr>
        <w:t xml:space="preserve">juicio de </w:t>
      </w:r>
      <w:r w:rsidR="005557A8" w:rsidRPr="00202086">
        <w:rPr>
          <w:rFonts w:ascii="Arial" w:hAnsi="Arial" w:cs="Arial"/>
          <w:sz w:val="28"/>
          <w:szCs w:val="28"/>
        </w:rPr>
        <w:t xml:space="preserve">amparo </w:t>
      </w:r>
      <w:r w:rsidR="00B20AE1" w:rsidRPr="00202086">
        <w:rPr>
          <w:rFonts w:ascii="Arial" w:hAnsi="Arial" w:cs="Arial"/>
          <w:sz w:val="28"/>
          <w:szCs w:val="28"/>
        </w:rPr>
        <w:t xml:space="preserve">indirecto </w:t>
      </w:r>
      <w:r w:rsidR="005557A8" w:rsidRPr="00202086">
        <w:rPr>
          <w:rFonts w:ascii="Arial" w:hAnsi="Arial" w:cs="Arial"/>
          <w:sz w:val="28"/>
          <w:szCs w:val="28"/>
        </w:rPr>
        <w:t xml:space="preserve">conoció el </w:t>
      </w:r>
      <w:r w:rsidR="009C4276">
        <w:rPr>
          <w:rFonts w:ascii="Arial" w:hAnsi="Arial" w:cs="Arial"/>
          <w:sz w:val="28"/>
          <w:szCs w:val="28"/>
        </w:rPr>
        <w:t>Juez</w:t>
      </w:r>
      <w:r w:rsidR="005557A8" w:rsidRPr="00202086">
        <w:rPr>
          <w:rFonts w:ascii="Arial" w:hAnsi="Arial" w:cs="Arial"/>
          <w:sz w:val="28"/>
          <w:szCs w:val="28"/>
        </w:rPr>
        <w:t xml:space="preserve"> Segundo de Distrito en el Estado de Aguascalientes, quien lo admitió a trámite con el número </w:t>
      </w:r>
      <w:r w:rsidR="00904FF3">
        <w:rPr>
          <w:rFonts w:ascii="Arial" w:hAnsi="Arial" w:cs="Arial"/>
          <w:b/>
          <w:color w:val="FF0000"/>
          <w:sz w:val="28"/>
          <w:szCs w:val="28"/>
        </w:rPr>
        <w:t>**********</w:t>
      </w:r>
      <w:r w:rsidR="005557A8" w:rsidRPr="00202086">
        <w:rPr>
          <w:rFonts w:ascii="Arial" w:hAnsi="Arial" w:cs="Arial"/>
          <w:sz w:val="28"/>
          <w:szCs w:val="28"/>
        </w:rPr>
        <w:t>.</w:t>
      </w:r>
    </w:p>
    <w:p w:rsidR="005557A8" w:rsidRPr="00202086" w:rsidRDefault="005557A8" w:rsidP="005942C3">
      <w:pPr>
        <w:pStyle w:val="Prrafodelista"/>
        <w:spacing w:after="0" w:line="360" w:lineRule="auto"/>
        <w:ind w:left="0"/>
        <w:jc w:val="both"/>
        <w:rPr>
          <w:rFonts w:ascii="Arial" w:hAnsi="Arial" w:cs="Arial"/>
          <w:sz w:val="28"/>
          <w:szCs w:val="28"/>
        </w:rPr>
      </w:pPr>
    </w:p>
    <w:p w:rsidR="005557A8" w:rsidRPr="00202086" w:rsidRDefault="005557A8" w:rsidP="005942C3">
      <w:pPr>
        <w:pStyle w:val="Prrafodelista"/>
        <w:spacing w:after="0" w:line="360" w:lineRule="auto"/>
        <w:ind w:left="0"/>
        <w:jc w:val="both"/>
        <w:rPr>
          <w:rFonts w:ascii="Arial" w:hAnsi="Arial" w:cs="Arial"/>
          <w:sz w:val="28"/>
          <w:szCs w:val="28"/>
        </w:rPr>
      </w:pPr>
      <w:r w:rsidRPr="00202086">
        <w:rPr>
          <w:rFonts w:ascii="Arial" w:hAnsi="Arial" w:cs="Arial"/>
          <w:sz w:val="28"/>
          <w:szCs w:val="28"/>
        </w:rPr>
        <w:t>El</w:t>
      </w:r>
      <w:r w:rsidR="00CE31FE" w:rsidRPr="00202086">
        <w:rPr>
          <w:rFonts w:ascii="Arial" w:hAnsi="Arial" w:cs="Arial"/>
          <w:sz w:val="28"/>
          <w:szCs w:val="28"/>
        </w:rPr>
        <w:t xml:space="preserve"> veintiocho de diciembre de dos mil catorce</w:t>
      </w:r>
      <w:r w:rsidRPr="00202086">
        <w:rPr>
          <w:rFonts w:ascii="Arial" w:hAnsi="Arial" w:cs="Arial"/>
          <w:sz w:val="28"/>
          <w:szCs w:val="28"/>
        </w:rPr>
        <w:t xml:space="preserve">, </w:t>
      </w:r>
      <w:r w:rsidR="00904FF3">
        <w:rPr>
          <w:rFonts w:ascii="Arial" w:hAnsi="Arial" w:cs="Arial"/>
          <w:b/>
          <w:color w:val="FF0000"/>
          <w:sz w:val="28"/>
          <w:szCs w:val="28"/>
        </w:rPr>
        <w:t>**********</w:t>
      </w:r>
      <w:r w:rsidRPr="00202086">
        <w:rPr>
          <w:rFonts w:ascii="Arial" w:hAnsi="Arial" w:cs="Arial"/>
          <w:sz w:val="28"/>
          <w:szCs w:val="28"/>
        </w:rPr>
        <w:t xml:space="preserve">, dio a luz a un niño a quien decidieron llamar </w:t>
      </w:r>
      <w:r w:rsidR="00904FF3">
        <w:rPr>
          <w:rFonts w:ascii="Arial" w:hAnsi="Arial" w:cs="Arial"/>
          <w:b/>
          <w:color w:val="FF0000"/>
          <w:sz w:val="28"/>
          <w:szCs w:val="28"/>
        </w:rPr>
        <w:t>**********</w:t>
      </w:r>
      <w:r w:rsidRPr="00202086">
        <w:rPr>
          <w:rFonts w:ascii="Arial" w:hAnsi="Arial" w:cs="Arial"/>
          <w:sz w:val="28"/>
          <w:szCs w:val="28"/>
        </w:rPr>
        <w:t>.</w:t>
      </w:r>
    </w:p>
    <w:p w:rsidR="005557A8" w:rsidRPr="00202086" w:rsidRDefault="005557A8" w:rsidP="005942C3">
      <w:pPr>
        <w:pStyle w:val="Prrafodelista"/>
        <w:spacing w:after="0" w:line="360" w:lineRule="auto"/>
        <w:rPr>
          <w:rFonts w:ascii="Arial" w:hAnsi="Arial" w:cs="Arial"/>
          <w:sz w:val="28"/>
          <w:szCs w:val="28"/>
        </w:rPr>
      </w:pPr>
    </w:p>
    <w:p w:rsidR="005557A8" w:rsidRPr="00202086" w:rsidRDefault="005557A8" w:rsidP="005942C3">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El </w:t>
      </w:r>
      <w:r w:rsidR="00CE31FE" w:rsidRPr="00202086">
        <w:rPr>
          <w:rFonts w:ascii="Arial" w:hAnsi="Arial" w:cs="Arial"/>
          <w:sz w:val="28"/>
          <w:szCs w:val="28"/>
        </w:rPr>
        <w:t>dieciséis de enero de dos mil quince</w:t>
      </w:r>
      <w:r w:rsidR="00854837">
        <w:rPr>
          <w:rFonts w:ascii="Arial" w:hAnsi="Arial" w:cs="Arial"/>
          <w:sz w:val="28"/>
          <w:szCs w:val="28"/>
        </w:rPr>
        <w:t>,</w:t>
      </w:r>
      <w:r w:rsidR="00CE31FE" w:rsidRPr="00202086">
        <w:rPr>
          <w:rFonts w:ascii="Arial" w:hAnsi="Arial" w:cs="Arial"/>
          <w:sz w:val="28"/>
          <w:szCs w:val="28"/>
        </w:rPr>
        <w:t xml:space="preserve"> </w:t>
      </w:r>
      <w:r w:rsidRPr="00202086">
        <w:rPr>
          <w:rFonts w:ascii="Arial" w:hAnsi="Arial" w:cs="Arial"/>
          <w:sz w:val="28"/>
          <w:szCs w:val="28"/>
        </w:rPr>
        <w:t xml:space="preserve">se engrosó la sentencia en la que se </w:t>
      </w:r>
      <w:r w:rsidR="00263B46" w:rsidRPr="00202086">
        <w:rPr>
          <w:rFonts w:ascii="Arial" w:hAnsi="Arial" w:cs="Arial"/>
          <w:sz w:val="28"/>
          <w:szCs w:val="28"/>
        </w:rPr>
        <w:t xml:space="preserve">otorgó el amparo </w:t>
      </w:r>
      <w:r w:rsidRPr="00202086">
        <w:rPr>
          <w:rFonts w:ascii="Arial" w:hAnsi="Arial" w:cs="Arial"/>
          <w:sz w:val="28"/>
          <w:szCs w:val="28"/>
        </w:rPr>
        <w:t>a las quejosas para que se dejara insubsistente la negativa de matrimonio reclamada y se emitiera un nuevo acto en el que se inaplicaran los artículos declarados inconstitucionales (143 y 144 del Código Civil</w:t>
      </w:r>
      <w:r w:rsidR="00CE31FE" w:rsidRPr="00202086">
        <w:rPr>
          <w:rFonts w:ascii="Arial" w:hAnsi="Arial" w:cs="Arial"/>
          <w:sz w:val="28"/>
          <w:szCs w:val="28"/>
        </w:rPr>
        <w:t xml:space="preserve"> del Estado de Aguascalientes</w:t>
      </w:r>
      <w:r w:rsidRPr="00202086">
        <w:rPr>
          <w:rFonts w:ascii="Arial" w:hAnsi="Arial" w:cs="Arial"/>
          <w:sz w:val="28"/>
          <w:szCs w:val="28"/>
        </w:rPr>
        <w:t xml:space="preserve">); en particular, para que se llevara a cabo el matrimonio solicitado por ambas mujeres. Esta decisión fue confirmada por </w:t>
      </w:r>
      <w:r w:rsidR="00C605C6" w:rsidRPr="00202086">
        <w:rPr>
          <w:rFonts w:ascii="Arial" w:hAnsi="Arial" w:cs="Arial"/>
          <w:sz w:val="28"/>
          <w:szCs w:val="28"/>
        </w:rPr>
        <w:t>un</w:t>
      </w:r>
      <w:r w:rsidRPr="00202086">
        <w:rPr>
          <w:rFonts w:ascii="Arial" w:hAnsi="Arial" w:cs="Arial"/>
          <w:sz w:val="28"/>
          <w:szCs w:val="28"/>
        </w:rPr>
        <w:t xml:space="preserve"> Tribunal Colegiado de Circuito</w:t>
      </w:r>
      <w:r w:rsidR="009B0BD5" w:rsidRPr="00202086">
        <w:rPr>
          <w:rFonts w:ascii="Arial" w:hAnsi="Arial" w:cs="Arial"/>
          <w:sz w:val="28"/>
          <w:szCs w:val="28"/>
        </w:rPr>
        <w:t xml:space="preserve"> en recurso de revisión</w:t>
      </w:r>
      <w:r w:rsidRPr="00202086">
        <w:rPr>
          <w:rFonts w:ascii="Arial" w:hAnsi="Arial" w:cs="Arial"/>
          <w:sz w:val="28"/>
          <w:szCs w:val="28"/>
        </w:rPr>
        <w:t>.</w:t>
      </w:r>
    </w:p>
    <w:p w:rsidR="004D4169" w:rsidRPr="00202086" w:rsidRDefault="004D4169" w:rsidP="005942C3">
      <w:pPr>
        <w:pStyle w:val="Prrafodelista"/>
        <w:spacing w:after="0" w:line="360" w:lineRule="auto"/>
        <w:ind w:left="0"/>
        <w:jc w:val="both"/>
        <w:rPr>
          <w:rFonts w:ascii="Arial" w:hAnsi="Arial" w:cs="Arial"/>
          <w:sz w:val="28"/>
          <w:szCs w:val="28"/>
        </w:rPr>
      </w:pPr>
    </w:p>
    <w:p w:rsidR="005557A8" w:rsidRPr="00202086" w:rsidRDefault="005557A8" w:rsidP="007D3262">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El </w:t>
      </w:r>
      <w:r w:rsidR="00CE31FE" w:rsidRPr="00202086">
        <w:rPr>
          <w:rFonts w:ascii="Arial" w:hAnsi="Arial" w:cs="Arial"/>
          <w:sz w:val="28"/>
          <w:szCs w:val="28"/>
        </w:rPr>
        <w:t xml:space="preserve">siete de </w:t>
      </w:r>
      <w:r w:rsidRPr="00202086">
        <w:rPr>
          <w:rFonts w:ascii="Arial" w:hAnsi="Arial" w:cs="Arial"/>
          <w:sz w:val="28"/>
          <w:szCs w:val="28"/>
        </w:rPr>
        <w:t xml:space="preserve">abril de </w:t>
      </w:r>
      <w:r w:rsidR="00CE31FE" w:rsidRPr="00202086">
        <w:rPr>
          <w:rFonts w:ascii="Arial" w:hAnsi="Arial" w:cs="Arial"/>
          <w:sz w:val="28"/>
          <w:szCs w:val="28"/>
        </w:rPr>
        <w:t>dos mil quince</w:t>
      </w:r>
      <w:r w:rsidRPr="00202086">
        <w:rPr>
          <w:rFonts w:ascii="Arial" w:hAnsi="Arial" w:cs="Arial"/>
          <w:sz w:val="28"/>
          <w:szCs w:val="28"/>
        </w:rPr>
        <w:t xml:space="preserve">, las quejosas solicitaron por escrito al Registro Civil de la entidad, que se registrara al niño con el nombre de </w:t>
      </w:r>
      <w:r w:rsidR="00904FF3">
        <w:rPr>
          <w:rFonts w:ascii="Arial" w:hAnsi="Arial" w:cs="Arial"/>
          <w:b/>
          <w:color w:val="FF0000"/>
          <w:sz w:val="28"/>
          <w:szCs w:val="28"/>
        </w:rPr>
        <w:t>**********</w:t>
      </w:r>
      <w:r w:rsidRPr="00854837">
        <w:rPr>
          <w:rFonts w:ascii="Arial" w:hAnsi="Arial" w:cs="Arial"/>
          <w:b/>
          <w:color w:val="FF0000"/>
          <w:sz w:val="28"/>
          <w:szCs w:val="28"/>
        </w:rPr>
        <w:t xml:space="preserve"> </w:t>
      </w:r>
      <w:r w:rsidR="00904FF3">
        <w:rPr>
          <w:rFonts w:ascii="Arial" w:hAnsi="Arial" w:cs="Arial"/>
          <w:b/>
          <w:color w:val="FF0000"/>
          <w:sz w:val="28"/>
          <w:szCs w:val="28"/>
        </w:rPr>
        <w:t>**********</w:t>
      </w:r>
      <w:r w:rsidRPr="00854837">
        <w:rPr>
          <w:rFonts w:ascii="Arial" w:hAnsi="Arial" w:cs="Arial"/>
          <w:color w:val="FF0000"/>
          <w:sz w:val="28"/>
          <w:szCs w:val="28"/>
        </w:rPr>
        <w:t xml:space="preserve"> </w:t>
      </w:r>
      <w:r w:rsidRPr="00202086">
        <w:rPr>
          <w:rFonts w:ascii="Arial" w:hAnsi="Arial" w:cs="Arial"/>
          <w:sz w:val="28"/>
          <w:szCs w:val="28"/>
        </w:rPr>
        <w:t xml:space="preserve">y que </w:t>
      </w:r>
      <w:r w:rsidRPr="00202086">
        <w:rPr>
          <w:rFonts w:ascii="Arial" w:hAnsi="Arial" w:cs="Arial"/>
          <w:i/>
          <w:sz w:val="28"/>
          <w:szCs w:val="28"/>
        </w:rPr>
        <w:t>se reconociera como hijo</w:t>
      </w:r>
      <w:r w:rsidRPr="00202086">
        <w:rPr>
          <w:rFonts w:ascii="Arial" w:hAnsi="Arial" w:cs="Arial"/>
          <w:sz w:val="28"/>
          <w:szCs w:val="28"/>
        </w:rPr>
        <w:t xml:space="preserve"> de ambas.</w:t>
      </w:r>
    </w:p>
    <w:p w:rsidR="00263B46" w:rsidRPr="00202086" w:rsidRDefault="00263B46" w:rsidP="007D3262">
      <w:pPr>
        <w:pStyle w:val="Prrafodelista"/>
        <w:spacing w:after="0" w:line="360" w:lineRule="auto"/>
        <w:ind w:left="0"/>
        <w:jc w:val="both"/>
        <w:rPr>
          <w:rFonts w:ascii="Arial" w:hAnsi="Arial" w:cs="Arial"/>
          <w:sz w:val="28"/>
          <w:szCs w:val="28"/>
        </w:rPr>
      </w:pPr>
    </w:p>
    <w:p w:rsidR="00CE31FE" w:rsidRPr="00202086" w:rsidRDefault="005557A8" w:rsidP="007D3262">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El </w:t>
      </w:r>
      <w:r w:rsidR="00CE31FE" w:rsidRPr="00202086">
        <w:rPr>
          <w:rFonts w:ascii="Arial" w:hAnsi="Arial" w:cs="Arial"/>
          <w:sz w:val="28"/>
          <w:szCs w:val="28"/>
        </w:rPr>
        <w:t xml:space="preserve">diecisiete de </w:t>
      </w:r>
      <w:r w:rsidRPr="00202086">
        <w:rPr>
          <w:rFonts w:ascii="Arial" w:hAnsi="Arial" w:cs="Arial"/>
          <w:sz w:val="28"/>
          <w:szCs w:val="28"/>
        </w:rPr>
        <w:t xml:space="preserve">abril de </w:t>
      </w:r>
      <w:r w:rsidR="00CE31FE" w:rsidRPr="00202086">
        <w:rPr>
          <w:rFonts w:ascii="Arial" w:hAnsi="Arial" w:cs="Arial"/>
          <w:sz w:val="28"/>
          <w:szCs w:val="28"/>
        </w:rPr>
        <w:t>dos mil quince</w:t>
      </w:r>
      <w:r w:rsidR="00854837">
        <w:rPr>
          <w:rFonts w:ascii="Arial" w:hAnsi="Arial" w:cs="Arial"/>
          <w:sz w:val="28"/>
          <w:szCs w:val="28"/>
        </w:rPr>
        <w:t>,</w:t>
      </w:r>
      <w:r w:rsidRPr="00202086">
        <w:rPr>
          <w:rFonts w:ascii="Arial" w:hAnsi="Arial" w:cs="Arial"/>
          <w:sz w:val="28"/>
          <w:szCs w:val="28"/>
        </w:rPr>
        <w:t xml:space="preserve"> se les notificó el oficio de </w:t>
      </w:r>
      <w:r w:rsidR="00CE31FE" w:rsidRPr="00202086">
        <w:rPr>
          <w:rFonts w:ascii="Arial" w:hAnsi="Arial" w:cs="Arial"/>
          <w:sz w:val="28"/>
          <w:szCs w:val="28"/>
        </w:rPr>
        <w:t xml:space="preserve">catorce </w:t>
      </w:r>
      <w:r w:rsidRPr="00202086">
        <w:rPr>
          <w:rFonts w:ascii="Arial" w:hAnsi="Arial" w:cs="Arial"/>
          <w:sz w:val="28"/>
          <w:szCs w:val="28"/>
        </w:rPr>
        <w:t xml:space="preserve">de abril del mismo año, emitido por la Directora General del Registro Civil, en el cual se negó el registro del niño, hasta que </w:t>
      </w:r>
      <w:r w:rsidR="00904FF3">
        <w:rPr>
          <w:rFonts w:ascii="Arial" w:hAnsi="Arial" w:cs="Arial"/>
          <w:b/>
          <w:color w:val="FF0000"/>
          <w:sz w:val="28"/>
          <w:szCs w:val="28"/>
        </w:rPr>
        <w:t>**********</w:t>
      </w:r>
      <w:r w:rsidRPr="00202086">
        <w:rPr>
          <w:rFonts w:ascii="Arial" w:hAnsi="Arial" w:cs="Arial"/>
          <w:sz w:val="28"/>
          <w:szCs w:val="28"/>
        </w:rPr>
        <w:t xml:space="preserve"> se apersonara con el </w:t>
      </w:r>
      <w:r w:rsidR="009B0BD5" w:rsidRPr="00202086">
        <w:rPr>
          <w:rFonts w:ascii="Arial" w:hAnsi="Arial" w:cs="Arial"/>
          <w:sz w:val="28"/>
          <w:szCs w:val="28"/>
        </w:rPr>
        <w:t xml:space="preserve">menor </w:t>
      </w:r>
      <w:r w:rsidRPr="00202086">
        <w:rPr>
          <w:rFonts w:ascii="Arial" w:hAnsi="Arial" w:cs="Arial"/>
          <w:sz w:val="28"/>
          <w:szCs w:val="28"/>
        </w:rPr>
        <w:t xml:space="preserve">y presentara todos los documentos a que se refiere el artículo 32 del Reglamento de la Dirección General del Registro Civil; por otro lado, </w:t>
      </w:r>
      <w:r w:rsidRPr="00202086">
        <w:rPr>
          <w:rFonts w:ascii="Arial" w:hAnsi="Arial" w:cs="Arial"/>
          <w:i/>
          <w:sz w:val="28"/>
          <w:szCs w:val="28"/>
        </w:rPr>
        <w:t xml:space="preserve">respecto del reconocimiento del niño por parte de </w:t>
      </w:r>
      <w:r w:rsidR="00904FF3">
        <w:rPr>
          <w:rFonts w:ascii="Arial" w:hAnsi="Arial" w:cs="Arial"/>
          <w:b/>
          <w:i/>
          <w:color w:val="FF0000"/>
          <w:sz w:val="28"/>
          <w:szCs w:val="28"/>
        </w:rPr>
        <w:t>**********</w:t>
      </w:r>
      <w:r w:rsidRPr="00202086">
        <w:rPr>
          <w:rFonts w:ascii="Arial" w:hAnsi="Arial" w:cs="Arial"/>
          <w:sz w:val="28"/>
          <w:szCs w:val="28"/>
        </w:rPr>
        <w:t xml:space="preserve">, </w:t>
      </w:r>
      <w:r w:rsidR="009B0BD5" w:rsidRPr="00202086">
        <w:rPr>
          <w:rFonts w:ascii="Arial" w:hAnsi="Arial" w:cs="Arial"/>
          <w:sz w:val="28"/>
          <w:szCs w:val="28"/>
        </w:rPr>
        <w:t xml:space="preserve">la autoridad administrativa </w:t>
      </w:r>
      <w:r w:rsidRPr="00202086">
        <w:rPr>
          <w:rFonts w:ascii="Arial" w:hAnsi="Arial" w:cs="Arial"/>
          <w:sz w:val="28"/>
          <w:szCs w:val="28"/>
        </w:rPr>
        <w:t>determinó que</w:t>
      </w:r>
      <w:r w:rsidR="00263B46" w:rsidRPr="00202086">
        <w:rPr>
          <w:rFonts w:ascii="Arial" w:hAnsi="Arial" w:cs="Arial"/>
          <w:sz w:val="28"/>
          <w:szCs w:val="28"/>
        </w:rPr>
        <w:t xml:space="preserve"> ello</w:t>
      </w:r>
      <w:r w:rsidRPr="00202086">
        <w:rPr>
          <w:rFonts w:ascii="Arial" w:hAnsi="Arial" w:cs="Arial"/>
          <w:sz w:val="28"/>
          <w:szCs w:val="28"/>
        </w:rPr>
        <w:t xml:space="preserve"> no era procedente de conformidad con el artículo 69, relacionado con </w:t>
      </w:r>
      <w:r w:rsidR="00247244" w:rsidRPr="00202086">
        <w:rPr>
          <w:rFonts w:ascii="Arial" w:hAnsi="Arial" w:cs="Arial"/>
          <w:sz w:val="28"/>
          <w:szCs w:val="28"/>
        </w:rPr>
        <w:t>los artículos</w:t>
      </w:r>
      <w:r w:rsidRPr="00202086">
        <w:rPr>
          <w:rFonts w:ascii="Arial" w:hAnsi="Arial" w:cs="Arial"/>
          <w:sz w:val="28"/>
          <w:szCs w:val="28"/>
        </w:rPr>
        <w:t xml:space="preserve"> 384 y 385</w:t>
      </w:r>
      <w:r w:rsidR="00263B46" w:rsidRPr="00202086">
        <w:rPr>
          <w:rFonts w:ascii="Arial" w:hAnsi="Arial" w:cs="Arial"/>
          <w:sz w:val="28"/>
          <w:szCs w:val="28"/>
        </w:rPr>
        <w:t xml:space="preserve"> </w:t>
      </w:r>
      <w:r w:rsidRPr="00202086">
        <w:rPr>
          <w:rFonts w:ascii="Arial" w:hAnsi="Arial" w:cs="Arial"/>
          <w:sz w:val="28"/>
          <w:szCs w:val="28"/>
        </w:rPr>
        <w:t>del Reglamento de la Dirección General del Registro Civil (sic</w:t>
      </w:r>
      <w:r w:rsidR="00263B46" w:rsidRPr="00202086">
        <w:rPr>
          <w:rFonts w:ascii="Arial" w:hAnsi="Arial" w:cs="Arial"/>
          <w:sz w:val="28"/>
          <w:szCs w:val="28"/>
        </w:rPr>
        <w:t>, quiso decir, del Código Civil</w:t>
      </w:r>
      <w:r w:rsidRPr="00202086">
        <w:rPr>
          <w:rFonts w:ascii="Arial" w:hAnsi="Arial" w:cs="Arial"/>
          <w:sz w:val="28"/>
          <w:szCs w:val="28"/>
        </w:rPr>
        <w:t>)</w:t>
      </w:r>
      <w:r w:rsidRPr="00202086">
        <w:rPr>
          <w:rStyle w:val="Refdenotaalpie"/>
          <w:rFonts w:ascii="Arial" w:hAnsi="Arial" w:cs="Arial"/>
          <w:sz w:val="28"/>
          <w:szCs w:val="28"/>
        </w:rPr>
        <w:footnoteReference w:id="9"/>
      </w:r>
      <w:r w:rsidRPr="00202086">
        <w:rPr>
          <w:rFonts w:ascii="Arial" w:hAnsi="Arial" w:cs="Arial"/>
          <w:sz w:val="28"/>
          <w:szCs w:val="28"/>
        </w:rPr>
        <w:t xml:space="preserve">. </w:t>
      </w:r>
    </w:p>
    <w:p w:rsidR="00CE31FE" w:rsidRPr="00202086" w:rsidRDefault="00CE31FE" w:rsidP="00CE31FE">
      <w:pPr>
        <w:pStyle w:val="Prrafodelista"/>
        <w:rPr>
          <w:rFonts w:ascii="Arial" w:hAnsi="Arial" w:cs="Arial"/>
          <w:b/>
          <w:sz w:val="28"/>
          <w:szCs w:val="28"/>
        </w:rPr>
      </w:pPr>
    </w:p>
    <w:p w:rsidR="00C44AAD" w:rsidRPr="00202086" w:rsidRDefault="009B0BD5" w:rsidP="007D3262">
      <w:pPr>
        <w:pStyle w:val="Prrafodelista"/>
        <w:spacing w:after="0" w:line="360" w:lineRule="auto"/>
        <w:ind w:left="0"/>
        <w:jc w:val="both"/>
        <w:rPr>
          <w:rFonts w:ascii="Arial" w:hAnsi="Arial" w:cs="Arial"/>
          <w:sz w:val="28"/>
          <w:szCs w:val="28"/>
        </w:rPr>
      </w:pPr>
      <w:r w:rsidRPr="00202086">
        <w:rPr>
          <w:rFonts w:ascii="Arial" w:hAnsi="Arial" w:cs="Arial"/>
          <w:b/>
          <w:sz w:val="28"/>
          <w:szCs w:val="28"/>
        </w:rPr>
        <w:t>Juicio de amparo indirecto</w:t>
      </w:r>
      <w:r w:rsidRPr="00202086">
        <w:rPr>
          <w:rFonts w:ascii="Arial" w:hAnsi="Arial" w:cs="Arial"/>
          <w:sz w:val="28"/>
          <w:szCs w:val="28"/>
        </w:rPr>
        <w:t xml:space="preserve">. </w:t>
      </w:r>
      <w:r w:rsidR="005557A8" w:rsidRPr="00202086">
        <w:rPr>
          <w:rFonts w:ascii="Arial" w:hAnsi="Arial" w:cs="Arial"/>
          <w:sz w:val="28"/>
          <w:szCs w:val="28"/>
        </w:rPr>
        <w:t xml:space="preserve">En contra de la anterior resolución, </w:t>
      </w:r>
      <w:r w:rsidR="00904FF3">
        <w:rPr>
          <w:rFonts w:ascii="Arial" w:eastAsia="Times New Roman" w:hAnsi="Arial" w:cs="Arial"/>
          <w:b/>
          <w:color w:val="FF0000"/>
          <w:sz w:val="28"/>
          <w:szCs w:val="28"/>
          <w:lang w:val="es-ES_tradnl" w:eastAsia="es-MX"/>
        </w:rPr>
        <w:t>**********</w:t>
      </w:r>
      <w:r w:rsidR="005557A8" w:rsidRPr="00202086">
        <w:rPr>
          <w:rFonts w:ascii="Arial" w:eastAsia="Times New Roman" w:hAnsi="Arial" w:cs="Arial"/>
          <w:sz w:val="28"/>
          <w:szCs w:val="28"/>
          <w:lang w:val="es-ES_tradnl" w:eastAsia="es-MX"/>
        </w:rPr>
        <w:t xml:space="preserve"> y </w:t>
      </w:r>
      <w:r w:rsidR="00904FF3">
        <w:rPr>
          <w:rFonts w:ascii="Arial" w:eastAsia="Times New Roman" w:hAnsi="Arial" w:cs="Arial"/>
          <w:b/>
          <w:color w:val="FF0000"/>
          <w:sz w:val="28"/>
          <w:szCs w:val="28"/>
          <w:lang w:val="es-ES_tradnl" w:eastAsia="es-MX"/>
        </w:rPr>
        <w:t>**********</w:t>
      </w:r>
      <w:r w:rsidR="005557A8" w:rsidRPr="00202086">
        <w:rPr>
          <w:rFonts w:ascii="Arial" w:eastAsia="Times New Roman" w:hAnsi="Arial" w:cs="Arial"/>
          <w:sz w:val="28"/>
          <w:szCs w:val="28"/>
          <w:lang w:val="es-ES_tradnl" w:eastAsia="es-MX"/>
        </w:rPr>
        <w:t xml:space="preserve">, por sí y en representación del menor </w:t>
      </w:r>
      <w:r w:rsidRPr="00202086">
        <w:rPr>
          <w:rFonts w:ascii="Arial" w:eastAsia="Times New Roman" w:hAnsi="Arial" w:cs="Arial"/>
          <w:sz w:val="28"/>
          <w:szCs w:val="28"/>
          <w:lang w:val="es-ES_tradnl" w:eastAsia="es-MX"/>
        </w:rPr>
        <w:t>de edad</w:t>
      </w:r>
      <w:r w:rsidR="005557A8" w:rsidRPr="00202086">
        <w:rPr>
          <w:rFonts w:ascii="Arial" w:hAnsi="Arial" w:cs="Arial"/>
          <w:sz w:val="28"/>
          <w:szCs w:val="28"/>
        </w:rPr>
        <w:t xml:space="preserve">, promovieron </w:t>
      </w:r>
      <w:r w:rsidR="00247244" w:rsidRPr="00202086">
        <w:rPr>
          <w:rFonts w:ascii="Arial" w:hAnsi="Arial" w:cs="Arial"/>
          <w:sz w:val="28"/>
          <w:szCs w:val="28"/>
        </w:rPr>
        <w:t xml:space="preserve">demanda de </w:t>
      </w:r>
      <w:r w:rsidR="005557A8" w:rsidRPr="00202086">
        <w:rPr>
          <w:rFonts w:ascii="Arial" w:hAnsi="Arial" w:cs="Arial"/>
          <w:sz w:val="28"/>
          <w:szCs w:val="28"/>
        </w:rPr>
        <w:t xml:space="preserve">amparo indirecto en </w:t>
      </w:r>
      <w:r w:rsidR="00247244" w:rsidRPr="00202086">
        <w:rPr>
          <w:rFonts w:ascii="Arial" w:hAnsi="Arial" w:cs="Arial"/>
          <w:sz w:val="28"/>
          <w:szCs w:val="28"/>
        </w:rPr>
        <w:t>la</w:t>
      </w:r>
      <w:r w:rsidR="005557A8" w:rsidRPr="00202086">
        <w:rPr>
          <w:rFonts w:ascii="Arial" w:hAnsi="Arial" w:cs="Arial"/>
          <w:sz w:val="28"/>
          <w:szCs w:val="28"/>
        </w:rPr>
        <w:t xml:space="preserve"> que </w:t>
      </w:r>
      <w:r w:rsidR="00C44AAD" w:rsidRPr="00202086">
        <w:rPr>
          <w:rFonts w:ascii="Arial" w:hAnsi="Arial" w:cs="Arial"/>
          <w:sz w:val="28"/>
          <w:szCs w:val="28"/>
        </w:rPr>
        <w:t>reclamaron</w:t>
      </w:r>
      <w:r w:rsidRPr="00202086">
        <w:rPr>
          <w:rFonts w:ascii="Arial" w:hAnsi="Arial" w:cs="Arial"/>
          <w:sz w:val="28"/>
          <w:szCs w:val="28"/>
        </w:rPr>
        <w:t xml:space="preserve"> </w:t>
      </w:r>
      <w:r w:rsidR="005557A8" w:rsidRPr="00202086">
        <w:rPr>
          <w:rFonts w:ascii="Arial" w:hAnsi="Arial" w:cs="Arial"/>
          <w:i/>
          <w:sz w:val="28"/>
          <w:szCs w:val="28"/>
        </w:rPr>
        <w:t>la inconstitucionalidad del artículo 384 del Código Civ</w:t>
      </w:r>
      <w:r w:rsidR="00753444" w:rsidRPr="00202086">
        <w:rPr>
          <w:rFonts w:ascii="Arial" w:hAnsi="Arial" w:cs="Arial"/>
          <w:i/>
          <w:sz w:val="28"/>
          <w:szCs w:val="28"/>
        </w:rPr>
        <w:t>il del Estado de Aguascalientes</w:t>
      </w:r>
      <w:r w:rsidRPr="00202086">
        <w:rPr>
          <w:rFonts w:ascii="Arial" w:hAnsi="Arial" w:cs="Arial"/>
          <w:sz w:val="28"/>
          <w:szCs w:val="28"/>
        </w:rPr>
        <w:t xml:space="preserve"> y de su acto de aplicación</w:t>
      </w:r>
      <w:r w:rsidR="00753444" w:rsidRPr="00202086">
        <w:rPr>
          <w:rFonts w:ascii="Arial" w:hAnsi="Arial" w:cs="Arial"/>
          <w:sz w:val="28"/>
          <w:szCs w:val="28"/>
        </w:rPr>
        <w:t xml:space="preserve">. </w:t>
      </w:r>
    </w:p>
    <w:p w:rsidR="00C44AAD" w:rsidRPr="00202086" w:rsidRDefault="00C44AAD" w:rsidP="00C44AAD">
      <w:pPr>
        <w:pStyle w:val="Prrafodelista"/>
        <w:rPr>
          <w:rFonts w:ascii="Arial" w:hAnsi="Arial" w:cs="Arial"/>
          <w:sz w:val="28"/>
          <w:szCs w:val="28"/>
        </w:rPr>
      </w:pPr>
    </w:p>
    <w:p w:rsidR="005557A8" w:rsidRPr="00202086" w:rsidRDefault="009B0BD5" w:rsidP="007D3262">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Expresaron los siguientes </w:t>
      </w:r>
      <w:r w:rsidR="005557A8" w:rsidRPr="00202086">
        <w:rPr>
          <w:rFonts w:ascii="Arial" w:hAnsi="Arial" w:cs="Arial"/>
          <w:b/>
          <w:sz w:val="28"/>
          <w:szCs w:val="28"/>
        </w:rPr>
        <w:t>conceptos de violación</w:t>
      </w:r>
      <w:r w:rsidR="005557A8" w:rsidRPr="00202086">
        <w:rPr>
          <w:rFonts w:ascii="Arial" w:hAnsi="Arial" w:cs="Arial"/>
          <w:sz w:val="28"/>
          <w:szCs w:val="28"/>
        </w:rPr>
        <w:t>:</w:t>
      </w:r>
    </w:p>
    <w:p w:rsidR="005557A8" w:rsidRPr="00202086" w:rsidRDefault="005557A8" w:rsidP="00753444">
      <w:pPr>
        <w:pStyle w:val="Prrafodelista"/>
        <w:spacing w:after="0"/>
        <w:ind w:left="0"/>
        <w:rPr>
          <w:rFonts w:ascii="Arial" w:hAnsi="Arial" w:cs="Arial"/>
          <w:sz w:val="28"/>
          <w:szCs w:val="28"/>
        </w:rPr>
      </w:pPr>
    </w:p>
    <w:p w:rsidR="007D3262" w:rsidRPr="00202086" w:rsidRDefault="005557A8" w:rsidP="007D3262">
      <w:pPr>
        <w:pStyle w:val="Prrafodelista"/>
        <w:numPr>
          <w:ilvl w:val="0"/>
          <w:numId w:val="35"/>
        </w:numPr>
        <w:spacing w:after="0"/>
        <w:jc w:val="both"/>
        <w:rPr>
          <w:rFonts w:ascii="Arial" w:hAnsi="Arial" w:cs="Arial"/>
          <w:sz w:val="28"/>
          <w:szCs w:val="28"/>
        </w:rPr>
      </w:pPr>
      <w:r w:rsidRPr="00202086">
        <w:rPr>
          <w:rFonts w:ascii="Arial" w:hAnsi="Arial" w:cs="Arial"/>
          <w:sz w:val="28"/>
          <w:szCs w:val="28"/>
        </w:rPr>
        <w:t xml:space="preserve">El artículo 384 del Código Civil del Estado de Aguascalientes viola el principio de </w:t>
      </w:r>
      <w:r w:rsidRPr="00202086">
        <w:rPr>
          <w:rFonts w:ascii="Arial" w:hAnsi="Arial" w:cs="Arial"/>
          <w:i/>
          <w:sz w:val="28"/>
          <w:szCs w:val="28"/>
        </w:rPr>
        <w:t>igualdad y no discriminación</w:t>
      </w:r>
      <w:r w:rsidRPr="00202086">
        <w:rPr>
          <w:rFonts w:ascii="Arial" w:hAnsi="Arial" w:cs="Arial"/>
          <w:sz w:val="28"/>
          <w:szCs w:val="28"/>
        </w:rPr>
        <w:t xml:space="preserve"> al restringir los derechos de las familias homoparentales, ya que la norma está redactada en términos en que sólo las parejas heterosexuales quedan amparadas por el marco legal, dejando en estado de indefensión a las familias homoparentales que por motivos de su orientación sexual se ven impedidas para </w:t>
      </w:r>
      <w:r w:rsidR="009B0BD5" w:rsidRPr="00202086">
        <w:rPr>
          <w:rFonts w:ascii="Arial" w:hAnsi="Arial" w:cs="Arial"/>
          <w:sz w:val="28"/>
          <w:szCs w:val="28"/>
        </w:rPr>
        <w:t xml:space="preserve">realizar el </w:t>
      </w:r>
      <w:r w:rsidRPr="00202086">
        <w:rPr>
          <w:rFonts w:ascii="Arial" w:hAnsi="Arial" w:cs="Arial"/>
          <w:sz w:val="28"/>
          <w:szCs w:val="28"/>
        </w:rPr>
        <w:t xml:space="preserve">ejercicio pleno de los mismos derechos. </w:t>
      </w:r>
    </w:p>
    <w:p w:rsidR="007D3262" w:rsidRPr="00202086" w:rsidRDefault="007D3262" w:rsidP="007D3262">
      <w:pPr>
        <w:pStyle w:val="Prrafodelista"/>
        <w:spacing w:after="0"/>
        <w:jc w:val="both"/>
        <w:rPr>
          <w:rFonts w:ascii="Arial" w:hAnsi="Arial" w:cs="Arial"/>
          <w:sz w:val="28"/>
          <w:szCs w:val="28"/>
        </w:rPr>
      </w:pPr>
    </w:p>
    <w:p w:rsidR="007D3262" w:rsidRPr="00202086" w:rsidRDefault="005557A8" w:rsidP="007D3262">
      <w:pPr>
        <w:pStyle w:val="Prrafodelista"/>
        <w:numPr>
          <w:ilvl w:val="0"/>
          <w:numId w:val="35"/>
        </w:numPr>
        <w:spacing w:after="0"/>
        <w:jc w:val="both"/>
        <w:rPr>
          <w:rFonts w:ascii="Arial" w:hAnsi="Arial" w:cs="Arial"/>
          <w:sz w:val="28"/>
          <w:szCs w:val="28"/>
        </w:rPr>
      </w:pPr>
      <w:r w:rsidRPr="00202086">
        <w:rPr>
          <w:rFonts w:ascii="Arial" w:hAnsi="Arial" w:cs="Arial"/>
          <w:sz w:val="28"/>
          <w:szCs w:val="28"/>
        </w:rPr>
        <w:t xml:space="preserve">Su familia, como ente titular del derecho fundamental a la no discriminación, debe ser tratada en un marco de igualdad respecto de las </w:t>
      </w:r>
      <w:r w:rsidR="009B0BD5" w:rsidRPr="00202086">
        <w:rPr>
          <w:rFonts w:ascii="Arial" w:hAnsi="Arial" w:cs="Arial"/>
          <w:sz w:val="28"/>
          <w:szCs w:val="28"/>
        </w:rPr>
        <w:t>uniones familiares</w:t>
      </w:r>
      <w:r w:rsidRPr="00202086">
        <w:rPr>
          <w:rFonts w:ascii="Arial" w:hAnsi="Arial" w:cs="Arial"/>
          <w:sz w:val="28"/>
          <w:szCs w:val="28"/>
        </w:rPr>
        <w:t xml:space="preserve"> heterosexuales, lo que no sucede con el acto que se impugna.</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jc w:val="both"/>
        <w:rPr>
          <w:rFonts w:ascii="Arial" w:hAnsi="Arial" w:cs="Arial"/>
          <w:sz w:val="28"/>
          <w:szCs w:val="28"/>
        </w:rPr>
      </w:pPr>
      <w:r w:rsidRPr="00202086">
        <w:rPr>
          <w:rFonts w:ascii="Arial" w:hAnsi="Arial" w:cs="Arial"/>
          <w:sz w:val="28"/>
          <w:szCs w:val="28"/>
        </w:rPr>
        <w:t xml:space="preserve">La distinción que hace el precepto impugnado es desproporcional e injustificada, ya que obstaculiza el ejercicio de los derechos en materia de familia para las </w:t>
      </w:r>
      <w:r w:rsidR="0075015C">
        <w:rPr>
          <w:rFonts w:ascii="Arial" w:hAnsi="Arial" w:cs="Arial"/>
          <w:sz w:val="28"/>
          <w:szCs w:val="28"/>
        </w:rPr>
        <w:t>personas</w:t>
      </w:r>
      <w:r w:rsidRPr="00202086">
        <w:rPr>
          <w:rFonts w:ascii="Arial" w:hAnsi="Arial" w:cs="Arial"/>
          <w:sz w:val="28"/>
          <w:szCs w:val="28"/>
        </w:rPr>
        <w:t xml:space="preserve"> homoparentales. La distinción que realiza el artículo 384 impugnado, con apoyo en la categoría sospechosa de las preferencias sexuales, no está estrictamente conectada con el mandato constitucional de protección de la familia, en el entendido que la Constitución no protege un modelo de familia ideal.</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jc w:val="both"/>
        <w:rPr>
          <w:rFonts w:ascii="Arial" w:hAnsi="Arial" w:cs="Arial"/>
          <w:sz w:val="28"/>
          <w:szCs w:val="28"/>
        </w:rPr>
      </w:pPr>
      <w:r w:rsidRPr="00202086">
        <w:rPr>
          <w:rFonts w:ascii="Arial" w:hAnsi="Arial" w:cs="Arial"/>
          <w:sz w:val="28"/>
          <w:szCs w:val="28"/>
        </w:rPr>
        <w:t xml:space="preserve">El desajuste que presenta la norma impugnada se genera al contemplar en su hipótesis normativa </w:t>
      </w:r>
      <w:r w:rsidRPr="00202086">
        <w:rPr>
          <w:rFonts w:ascii="Arial" w:hAnsi="Arial" w:cs="Arial"/>
          <w:i/>
          <w:sz w:val="28"/>
          <w:szCs w:val="28"/>
        </w:rPr>
        <w:t>únicamente</w:t>
      </w:r>
      <w:r w:rsidRPr="00202086">
        <w:rPr>
          <w:rFonts w:ascii="Arial" w:hAnsi="Arial" w:cs="Arial"/>
          <w:sz w:val="28"/>
          <w:szCs w:val="28"/>
        </w:rPr>
        <w:t xml:space="preserve"> a las parejas conformadas entre un hombre y una mujer, excluyendo la posibilidad que una mujer pueda reconocer </w:t>
      </w:r>
      <w:r w:rsidR="009B0BD5" w:rsidRPr="00202086">
        <w:rPr>
          <w:rFonts w:ascii="Arial" w:hAnsi="Arial" w:cs="Arial"/>
          <w:sz w:val="28"/>
          <w:szCs w:val="28"/>
        </w:rPr>
        <w:t xml:space="preserve">como hijo, al procreado por su </w:t>
      </w:r>
      <w:r w:rsidRPr="00202086">
        <w:rPr>
          <w:rFonts w:ascii="Arial" w:hAnsi="Arial" w:cs="Arial"/>
          <w:sz w:val="28"/>
          <w:szCs w:val="28"/>
        </w:rPr>
        <w:t xml:space="preserve"> </w:t>
      </w:r>
      <w:r w:rsidR="009B0BD5" w:rsidRPr="00202086">
        <w:rPr>
          <w:rFonts w:ascii="Arial" w:hAnsi="Arial" w:cs="Arial"/>
          <w:sz w:val="28"/>
          <w:szCs w:val="28"/>
        </w:rPr>
        <w:t xml:space="preserve"> </w:t>
      </w:r>
      <w:r w:rsidRPr="00202086">
        <w:rPr>
          <w:rFonts w:ascii="Arial" w:hAnsi="Arial" w:cs="Arial"/>
          <w:sz w:val="28"/>
          <w:szCs w:val="28"/>
        </w:rPr>
        <w:t>pareja</w:t>
      </w:r>
      <w:r w:rsidR="009B0BD5" w:rsidRPr="00202086">
        <w:rPr>
          <w:rFonts w:ascii="Arial" w:hAnsi="Arial" w:cs="Arial"/>
          <w:sz w:val="28"/>
          <w:szCs w:val="28"/>
        </w:rPr>
        <w:t>,</w:t>
      </w:r>
      <w:r w:rsidRPr="00202086">
        <w:rPr>
          <w:rFonts w:ascii="Arial" w:hAnsi="Arial" w:cs="Arial"/>
          <w:sz w:val="28"/>
          <w:szCs w:val="28"/>
        </w:rPr>
        <w:t xml:space="preserve"> que también es una mujer. Así, la norma objeto de impugnación pretende vincular los requisitos con las preferencias sexuales de quienes pueden solicitar el reconocimiento de </w:t>
      </w:r>
      <w:r w:rsidR="009B0BD5" w:rsidRPr="00202086">
        <w:rPr>
          <w:rFonts w:ascii="Arial" w:hAnsi="Arial" w:cs="Arial"/>
          <w:sz w:val="28"/>
          <w:szCs w:val="28"/>
        </w:rPr>
        <w:t xml:space="preserve">un </w:t>
      </w:r>
      <w:r w:rsidRPr="00202086">
        <w:rPr>
          <w:rFonts w:ascii="Arial" w:hAnsi="Arial" w:cs="Arial"/>
          <w:sz w:val="28"/>
          <w:szCs w:val="28"/>
        </w:rPr>
        <w:t>hijo.</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jc w:val="both"/>
        <w:rPr>
          <w:rFonts w:ascii="Arial" w:hAnsi="Arial" w:cs="Arial"/>
          <w:sz w:val="28"/>
          <w:szCs w:val="28"/>
        </w:rPr>
      </w:pPr>
      <w:r w:rsidRPr="00202086">
        <w:rPr>
          <w:rFonts w:ascii="Arial" w:hAnsi="Arial" w:cs="Arial"/>
          <w:sz w:val="28"/>
          <w:szCs w:val="28"/>
        </w:rPr>
        <w:t xml:space="preserve">La medida es </w:t>
      </w:r>
      <w:r w:rsidRPr="00202086">
        <w:rPr>
          <w:rFonts w:ascii="Arial" w:hAnsi="Arial" w:cs="Arial"/>
          <w:i/>
          <w:sz w:val="28"/>
          <w:szCs w:val="28"/>
        </w:rPr>
        <w:t>subinclusiva</w:t>
      </w:r>
      <w:r w:rsidRPr="00202086">
        <w:rPr>
          <w:rFonts w:ascii="Arial" w:hAnsi="Arial" w:cs="Arial"/>
          <w:sz w:val="28"/>
          <w:szCs w:val="28"/>
        </w:rPr>
        <w:t xml:space="preserve"> al excluir injustificadamente del acceso a la figura del reconocimiento de hijos a las parejas de personas del mismo sexo; en particular, a las conformadas por dos mujeres, situadas en condiciones similares a las parejas que sí están comprendidas en la figura de reconocimiento de hijos que prevé la norma.</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jc w:val="both"/>
        <w:rPr>
          <w:rFonts w:ascii="Arial" w:hAnsi="Arial" w:cs="Arial"/>
          <w:sz w:val="28"/>
          <w:szCs w:val="28"/>
        </w:rPr>
      </w:pPr>
      <w:r w:rsidRPr="00202086">
        <w:rPr>
          <w:rFonts w:ascii="Arial" w:hAnsi="Arial" w:cs="Arial"/>
          <w:sz w:val="28"/>
          <w:szCs w:val="28"/>
        </w:rPr>
        <w:t>La distinción que hace la ley es discriminatoria porque las preferencias sexuales no constituyen un aspecto relevante para hacer la distinción, en relación con el fin constitucionalmente imperioso. Por ello, considera que es injustificada la exclusión de las parejas del mismo sexo de la figura del reconocimiento de hijos, porque para todos los efectos relevantes, las parejas homosexuales se encuentran en una situación equivalente a las parejas heterosexuales, lo que resulta en una medida claramente discriminatoria.</w:t>
      </w:r>
    </w:p>
    <w:p w:rsidR="007D3262" w:rsidRPr="00202086" w:rsidRDefault="007D3262" w:rsidP="007D3262">
      <w:pPr>
        <w:pStyle w:val="Prrafodelista"/>
        <w:rPr>
          <w:rFonts w:ascii="Arial" w:hAnsi="Arial" w:cs="Arial"/>
          <w:sz w:val="28"/>
          <w:szCs w:val="28"/>
        </w:rPr>
      </w:pPr>
    </w:p>
    <w:p w:rsidR="007D3262" w:rsidRDefault="005557A8" w:rsidP="007D3262">
      <w:pPr>
        <w:pStyle w:val="Prrafodelista"/>
        <w:numPr>
          <w:ilvl w:val="0"/>
          <w:numId w:val="35"/>
        </w:numPr>
        <w:spacing w:after="0"/>
        <w:jc w:val="both"/>
        <w:rPr>
          <w:rFonts w:ascii="Arial" w:hAnsi="Arial" w:cs="Arial"/>
          <w:sz w:val="28"/>
          <w:szCs w:val="28"/>
        </w:rPr>
      </w:pPr>
      <w:r w:rsidRPr="00202086">
        <w:rPr>
          <w:rFonts w:ascii="Arial" w:hAnsi="Arial" w:cs="Arial"/>
          <w:sz w:val="28"/>
          <w:szCs w:val="28"/>
        </w:rPr>
        <w:t>Se viola el mandato constitucional de protección al desarrollo y organización de la familia, al negar el registro del niño como hijo de las dos</w:t>
      </w:r>
      <w:r w:rsidR="00263B46" w:rsidRPr="00202086">
        <w:rPr>
          <w:rFonts w:ascii="Arial" w:hAnsi="Arial" w:cs="Arial"/>
          <w:sz w:val="28"/>
          <w:szCs w:val="28"/>
        </w:rPr>
        <w:t xml:space="preserve"> quejosas</w:t>
      </w:r>
      <w:r w:rsidRPr="00202086">
        <w:rPr>
          <w:rFonts w:ascii="Arial" w:hAnsi="Arial" w:cs="Arial"/>
          <w:sz w:val="28"/>
          <w:szCs w:val="28"/>
        </w:rPr>
        <w:t>, ya que las deja como familia en estado de vulnerabilidad por no permitirles el ejercicio de sus derechos.</w:t>
      </w:r>
    </w:p>
    <w:p w:rsidR="00A201B5" w:rsidRPr="00A201B5" w:rsidRDefault="00A201B5" w:rsidP="00A201B5">
      <w:pPr>
        <w:pStyle w:val="Prrafodelista"/>
        <w:rPr>
          <w:rFonts w:ascii="Arial" w:hAnsi="Arial" w:cs="Arial"/>
          <w:sz w:val="28"/>
          <w:szCs w:val="28"/>
        </w:rPr>
      </w:pPr>
    </w:p>
    <w:p w:rsidR="007D3262" w:rsidRPr="00202086" w:rsidRDefault="005557A8" w:rsidP="007D3262">
      <w:pPr>
        <w:pStyle w:val="Prrafodelista"/>
        <w:numPr>
          <w:ilvl w:val="0"/>
          <w:numId w:val="35"/>
        </w:numPr>
        <w:spacing w:after="0"/>
        <w:jc w:val="both"/>
        <w:rPr>
          <w:rFonts w:ascii="Arial" w:hAnsi="Arial" w:cs="Arial"/>
          <w:sz w:val="28"/>
          <w:szCs w:val="28"/>
        </w:rPr>
      </w:pPr>
      <w:r w:rsidRPr="00202086">
        <w:rPr>
          <w:rFonts w:ascii="Arial" w:hAnsi="Arial" w:cs="Arial"/>
          <w:sz w:val="28"/>
          <w:szCs w:val="28"/>
        </w:rPr>
        <w:t>La norma priva a los hijos e hijas de parejas del mismo sexo de la posibilidad de recibir la protección judicial del Estado como integrante de ese núcleo familiar.</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jc w:val="both"/>
        <w:rPr>
          <w:rFonts w:ascii="Arial" w:hAnsi="Arial" w:cs="Arial"/>
          <w:sz w:val="28"/>
          <w:szCs w:val="28"/>
        </w:rPr>
      </w:pPr>
      <w:r w:rsidRPr="00202086">
        <w:rPr>
          <w:rFonts w:ascii="Arial" w:hAnsi="Arial" w:cs="Arial"/>
          <w:sz w:val="28"/>
          <w:szCs w:val="28"/>
        </w:rPr>
        <w:t>Se da un trato diferenciado a los hijos de dos mujeres o dos hombres respecto de los hijos de parejas heterosexuales en los que el sistema normativo no les impone obstáculos para el ejercicio inmediato de sus derechos.</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ind w:hanging="436"/>
        <w:jc w:val="both"/>
        <w:rPr>
          <w:rFonts w:ascii="Arial" w:hAnsi="Arial" w:cs="Arial"/>
          <w:sz w:val="28"/>
          <w:szCs w:val="28"/>
        </w:rPr>
      </w:pPr>
      <w:r w:rsidRPr="00202086">
        <w:rPr>
          <w:rFonts w:ascii="Arial" w:hAnsi="Arial" w:cs="Arial"/>
          <w:sz w:val="28"/>
          <w:szCs w:val="28"/>
        </w:rPr>
        <w:t xml:space="preserve">Existe una obligación constitucional del Estado </w:t>
      </w:r>
      <w:r w:rsidR="00301486" w:rsidRPr="00202086">
        <w:rPr>
          <w:rFonts w:ascii="Arial" w:hAnsi="Arial" w:cs="Arial"/>
          <w:sz w:val="28"/>
          <w:szCs w:val="28"/>
        </w:rPr>
        <w:t xml:space="preserve">de </w:t>
      </w:r>
      <w:r w:rsidRPr="00202086">
        <w:rPr>
          <w:rFonts w:ascii="Arial" w:hAnsi="Arial" w:cs="Arial"/>
          <w:sz w:val="28"/>
          <w:szCs w:val="28"/>
        </w:rPr>
        <w:t>brindar protección a las diversas formas de familia, por lo que las parejas homosexuales que deciden construir una familia como pareja homoparental, deben gozar de la protección de</w:t>
      </w:r>
      <w:r w:rsidR="00B67EF2" w:rsidRPr="00202086">
        <w:rPr>
          <w:rFonts w:ascii="Arial" w:hAnsi="Arial" w:cs="Arial"/>
          <w:sz w:val="28"/>
          <w:szCs w:val="28"/>
        </w:rPr>
        <w:t>l</w:t>
      </w:r>
      <w:r w:rsidRPr="00202086">
        <w:rPr>
          <w:rFonts w:ascii="Arial" w:hAnsi="Arial" w:cs="Arial"/>
          <w:sz w:val="28"/>
          <w:szCs w:val="28"/>
        </w:rPr>
        <w:t xml:space="preserve"> Estado. En este sentido, el legislador local, al prever el reconocimiento </w:t>
      </w:r>
      <w:r w:rsidR="00B67EF2" w:rsidRPr="00202086">
        <w:rPr>
          <w:rFonts w:ascii="Arial" w:hAnsi="Arial" w:cs="Arial"/>
          <w:sz w:val="28"/>
          <w:szCs w:val="28"/>
        </w:rPr>
        <w:t>d</w:t>
      </w:r>
      <w:r w:rsidRPr="00202086">
        <w:rPr>
          <w:rFonts w:ascii="Arial" w:hAnsi="Arial" w:cs="Arial"/>
          <w:sz w:val="28"/>
          <w:szCs w:val="28"/>
        </w:rPr>
        <w:t xml:space="preserve">e hijos únicamente </w:t>
      </w:r>
      <w:r w:rsidR="000A3F92" w:rsidRPr="00202086">
        <w:rPr>
          <w:rFonts w:ascii="Arial" w:hAnsi="Arial" w:cs="Arial"/>
          <w:sz w:val="28"/>
          <w:szCs w:val="28"/>
        </w:rPr>
        <w:t xml:space="preserve">por parte de </w:t>
      </w:r>
      <w:r w:rsidRPr="00202086">
        <w:rPr>
          <w:rFonts w:ascii="Arial" w:hAnsi="Arial" w:cs="Arial"/>
          <w:sz w:val="28"/>
          <w:szCs w:val="28"/>
        </w:rPr>
        <w:t xml:space="preserve">la </w:t>
      </w:r>
      <w:r w:rsidR="000A3F92" w:rsidRPr="00202086">
        <w:rPr>
          <w:rFonts w:ascii="Arial" w:hAnsi="Arial" w:cs="Arial"/>
          <w:sz w:val="28"/>
          <w:szCs w:val="28"/>
        </w:rPr>
        <w:t>“</w:t>
      </w:r>
      <w:r w:rsidRPr="00202086">
        <w:rPr>
          <w:rFonts w:ascii="Arial" w:hAnsi="Arial" w:cs="Arial"/>
          <w:sz w:val="28"/>
          <w:szCs w:val="28"/>
        </w:rPr>
        <w:t>madre” y el “padre”, dejó fuera de la hipótesis normativa a las familias homoparentales, dejándol</w:t>
      </w:r>
      <w:r w:rsidR="000A3F92" w:rsidRPr="00202086">
        <w:rPr>
          <w:rFonts w:ascii="Arial" w:hAnsi="Arial" w:cs="Arial"/>
          <w:sz w:val="28"/>
          <w:szCs w:val="28"/>
        </w:rPr>
        <w:t>a</w:t>
      </w:r>
      <w:r w:rsidRPr="00202086">
        <w:rPr>
          <w:rFonts w:ascii="Arial" w:hAnsi="Arial" w:cs="Arial"/>
          <w:sz w:val="28"/>
          <w:szCs w:val="28"/>
        </w:rPr>
        <w:t>s en estado de indefensión.</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ind w:hanging="436"/>
        <w:jc w:val="both"/>
        <w:rPr>
          <w:rFonts w:ascii="Arial" w:hAnsi="Arial" w:cs="Arial"/>
          <w:sz w:val="28"/>
          <w:szCs w:val="28"/>
        </w:rPr>
      </w:pPr>
      <w:r w:rsidRPr="00202086">
        <w:rPr>
          <w:rFonts w:ascii="Arial" w:hAnsi="Arial" w:cs="Arial"/>
          <w:sz w:val="28"/>
          <w:szCs w:val="28"/>
        </w:rPr>
        <w:t>Las autoridades responsables incumplen con el mandato de protección a la familia previsto en el artículo 4° constitucional, ya que quedan excluidas de esa protección las familias homoparentales.</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ind w:hanging="436"/>
        <w:jc w:val="both"/>
        <w:rPr>
          <w:rFonts w:ascii="Arial" w:hAnsi="Arial" w:cs="Arial"/>
          <w:sz w:val="28"/>
          <w:szCs w:val="28"/>
        </w:rPr>
      </w:pPr>
      <w:r w:rsidRPr="00202086">
        <w:rPr>
          <w:rFonts w:ascii="Arial" w:hAnsi="Arial" w:cs="Arial"/>
          <w:sz w:val="28"/>
          <w:szCs w:val="28"/>
        </w:rPr>
        <w:t xml:space="preserve">Las autoridades responsables, al mantener vigentes normas discriminatorias como la que se impugna, incumplen con </w:t>
      </w:r>
      <w:r w:rsidR="005942C3" w:rsidRPr="00202086">
        <w:rPr>
          <w:rFonts w:ascii="Arial" w:hAnsi="Arial" w:cs="Arial"/>
          <w:sz w:val="28"/>
          <w:szCs w:val="28"/>
        </w:rPr>
        <w:t xml:space="preserve">los </w:t>
      </w:r>
      <w:r w:rsidRPr="00202086">
        <w:rPr>
          <w:rFonts w:ascii="Arial" w:hAnsi="Arial" w:cs="Arial"/>
          <w:sz w:val="28"/>
          <w:szCs w:val="28"/>
        </w:rPr>
        <w:t>artículo</w:t>
      </w:r>
      <w:r w:rsidR="005942C3" w:rsidRPr="00202086">
        <w:rPr>
          <w:rFonts w:ascii="Arial" w:hAnsi="Arial" w:cs="Arial"/>
          <w:sz w:val="28"/>
          <w:szCs w:val="28"/>
        </w:rPr>
        <w:t>s</w:t>
      </w:r>
      <w:r w:rsidRPr="00202086">
        <w:rPr>
          <w:rFonts w:ascii="Arial" w:hAnsi="Arial" w:cs="Arial"/>
          <w:sz w:val="28"/>
          <w:szCs w:val="28"/>
        </w:rPr>
        <w:t xml:space="preserve"> 16.3 de la Declaración Universal de los Derechos Humanos, 17 de la Convención Americana sobre Derechos Humanos, 23 del Pacto internacional de Derechos Civiles y Políticos y 10.1 del Pacto Internacional de Derechos Económicos, Sociales y Culturales.</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ind w:hanging="436"/>
        <w:jc w:val="both"/>
        <w:rPr>
          <w:rFonts w:ascii="Arial" w:hAnsi="Arial" w:cs="Arial"/>
          <w:sz w:val="28"/>
          <w:szCs w:val="28"/>
        </w:rPr>
      </w:pPr>
      <w:r w:rsidRPr="00202086">
        <w:rPr>
          <w:rFonts w:ascii="Arial" w:hAnsi="Arial" w:cs="Arial"/>
          <w:sz w:val="28"/>
          <w:szCs w:val="28"/>
        </w:rPr>
        <w:t xml:space="preserve">Por otra parte, las quejosas adujeron que en el caso se está violando </w:t>
      </w:r>
      <w:r w:rsidRPr="00202086">
        <w:rPr>
          <w:rFonts w:ascii="Arial" w:hAnsi="Arial" w:cs="Arial"/>
          <w:i/>
          <w:sz w:val="28"/>
          <w:szCs w:val="28"/>
        </w:rPr>
        <w:t>el interés superior del niño</w:t>
      </w:r>
      <w:r w:rsidRPr="00202086">
        <w:rPr>
          <w:rFonts w:ascii="Arial" w:hAnsi="Arial" w:cs="Arial"/>
          <w:sz w:val="28"/>
          <w:szCs w:val="28"/>
        </w:rPr>
        <w:t xml:space="preserve"> al no estar prevista la posibilidad de que su hijo sea registrado con los datos de ambas madres, con lo que se niega su derecho al nombre, como dato de identidad, que además asigna vínculos de filiación respecto de su familia; asimismo, que por motivo de la orientación sexual de sus madres, el niño es estigmatizado al impedirle el ejercicio de sus derechos humanos.</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ind w:hanging="436"/>
        <w:jc w:val="both"/>
        <w:rPr>
          <w:rFonts w:ascii="Arial" w:hAnsi="Arial" w:cs="Arial"/>
          <w:sz w:val="28"/>
          <w:szCs w:val="28"/>
        </w:rPr>
      </w:pPr>
      <w:r w:rsidRPr="00202086">
        <w:rPr>
          <w:rFonts w:ascii="Arial" w:hAnsi="Arial" w:cs="Arial"/>
          <w:sz w:val="28"/>
          <w:szCs w:val="28"/>
        </w:rPr>
        <w:t>En el mismo sentido, sostiene</w:t>
      </w:r>
      <w:r w:rsidR="00301486" w:rsidRPr="00202086">
        <w:rPr>
          <w:rFonts w:ascii="Arial" w:hAnsi="Arial" w:cs="Arial"/>
          <w:sz w:val="28"/>
          <w:szCs w:val="28"/>
        </w:rPr>
        <w:t>n</w:t>
      </w:r>
      <w:r w:rsidRPr="00202086">
        <w:rPr>
          <w:rFonts w:ascii="Arial" w:hAnsi="Arial" w:cs="Arial"/>
          <w:sz w:val="28"/>
          <w:szCs w:val="28"/>
        </w:rPr>
        <w:t xml:space="preserve"> que se viola el interés superior del niño, ya que las autoridades responsables en ningún momento velan por los derechos de los menores de edad que se desarrollan en familias homoparentales. El interés superior del niño se viola al no hacer accesible a las parejas de personas del mismo sexo la figura del reconocimiento de hijo o hija.</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ind w:hanging="436"/>
        <w:jc w:val="both"/>
        <w:rPr>
          <w:rFonts w:ascii="Arial" w:hAnsi="Arial" w:cs="Arial"/>
          <w:sz w:val="28"/>
          <w:szCs w:val="28"/>
        </w:rPr>
      </w:pPr>
      <w:r w:rsidRPr="00202086">
        <w:rPr>
          <w:rFonts w:ascii="Arial" w:hAnsi="Arial" w:cs="Arial"/>
          <w:sz w:val="28"/>
          <w:szCs w:val="28"/>
        </w:rPr>
        <w:t>El dato biológico de la filiación no es algo que al Estado le interese vigilar en el procedimiento de reconocimiento de hijo, ya que no se requiere prueba genética para garantizar que el reconocido sea descendiente biológico de quien reconoce. Por lo que negar el reconocimiento de hijos de parejas del mismo sexo, que en su caso además ya están casadas, repercute de manera negativa en el interés superior del niño, ya que sin el vínculo de filiación con ambas madres</w:t>
      </w:r>
      <w:r w:rsidR="00AA3E6E" w:rsidRPr="00202086">
        <w:rPr>
          <w:rFonts w:ascii="Arial" w:hAnsi="Arial" w:cs="Arial"/>
          <w:sz w:val="28"/>
          <w:szCs w:val="28"/>
        </w:rPr>
        <w:t>,</w:t>
      </w:r>
      <w:r w:rsidRPr="00202086">
        <w:rPr>
          <w:rFonts w:ascii="Arial" w:hAnsi="Arial" w:cs="Arial"/>
          <w:sz w:val="28"/>
          <w:szCs w:val="28"/>
        </w:rPr>
        <w:t xml:space="preserve"> se le impide el ejercicio de todos los derechos que acompañan </w:t>
      </w:r>
      <w:r w:rsidR="00B67EF2" w:rsidRPr="00202086">
        <w:rPr>
          <w:rFonts w:ascii="Arial" w:hAnsi="Arial" w:cs="Arial"/>
          <w:sz w:val="28"/>
          <w:szCs w:val="28"/>
        </w:rPr>
        <w:t xml:space="preserve">a </w:t>
      </w:r>
      <w:r w:rsidRPr="00202086">
        <w:rPr>
          <w:rFonts w:ascii="Arial" w:hAnsi="Arial" w:cs="Arial"/>
          <w:sz w:val="28"/>
          <w:szCs w:val="28"/>
        </w:rPr>
        <w:t>la figura.</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ind w:hanging="436"/>
        <w:jc w:val="both"/>
        <w:rPr>
          <w:rFonts w:ascii="Arial" w:hAnsi="Arial" w:cs="Arial"/>
          <w:sz w:val="28"/>
          <w:szCs w:val="28"/>
        </w:rPr>
      </w:pPr>
      <w:r w:rsidRPr="00202086">
        <w:rPr>
          <w:rFonts w:ascii="Arial" w:hAnsi="Arial" w:cs="Arial"/>
          <w:sz w:val="28"/>
          <w:szCs w:val="28"/>
        </w:rPr>
        <w:t xml:space="preserve">Los argumentos que se utilizaron por la Suprema Corte al resolver la acción de inconstitucionalidad </w:t>
      </w:r>
      <w:r w:rsidR="00904FF3">
        <w:rPr>
          <w:rFonts w:ascii="Arial" w:hAnsi="Arial" w:cs="Arial"/>
          <w:b/>
          <w:color w:val="FF0000"/>
          <w:sz w:val="28"/>
          <w:szCs w:val="28"/>
        </w:rPr>
        <w:t>**********</w:t>
      </w:r>
      <w:r w:rsidRPr="00202086">
        <w:rPr>
          <w:rFonts w:ascii="Arial" w:hAnsi="Arial" w:cs="Arial"/>
          <w:sz w:val="28"/>
          <w:szCs w:val="28"/>
        </w:rPr>
        <w:t xml:space="preserve">, en el sentido de que no hay base constitucional para negar la adopción a parejas del mismo sexo, sirven de fundamento </w:t>
      </w:r>
      <w:r w:rsidRPr="00202086">
        <w:rPr>
          <w:rFonts w:ascii="Arial" w:hAnsi="Arial" w:cs="Arial"/>
          <w:i/>
          <w:sz w:val="28"/>
          <w:szCs w:val="28"/>
        </w:rPr>
        <w:t>por mayoría de razón</w:t>
      </w:r>
      <w:r w:rsidRPr="00202086">
        <w:rPr>
          <w:rFonts w:ascii="Arial" w:hAnsi="Arial" w:cs="Arial"/>
          <w:sz w:val="28"/>
          <w:szCs w:val="28"/>
        </w:rPr>
        <w:t xml:space="preserve"> para sostener que tampoco la hay para restringir la figura de reconocimiento de hijo a las parejas de personas del mismo sexo, sobre todo cuando las quejosas se encuentran unidas en matrimonio.</w:t>
      </w:r>
    </w:p>
    <w:p w:rsidR="007D3262" w:rsidRPr="00202086" w:rsidRDefault="007D3262" w:rsidP="007D3262">
      <w:pPr>
        <w:pStyle w:val="Prrafodelista"/>
        <w:rPr>
          <w:rFonts w:ascii="Arial" w:hAnsi="Arial" w:cs="Arial"/>
          <w:sz w:val="28"/>
          <w:szCs w:val="28"/>
        </w:rPr>
      </w:pPr>
    </w:p>
    <w:p w:rsidR="007D3262" w:rsidRPr="00202086" w:rsidRDefault="005557A8" w:rsidP="007D3262">
      <w:pPr>
        <w:pStyle w:val="Prrafodelista"/>
        <w:numPr>
          <w:ilvl w:val="0"/>
          <w:numId w:val="35"/>
        </w:numPr>
        <w:spacing w:after="0"/>
        <w:ind w:hanging="436"/>
        <w:jc w:val="both"/>
        <w:rPr>
          <w:rFonts w:ascii="Arial" w:hAnsi="Arial" w:cs="Arial"/>
          <w:sz w:val="28"/>
          <w:szCs w:val="28"/>
        </w:rPr>
      </w:pPr>
      <w:r w:rsidRPr="00202086">
        <w:rPr>
          <w:rFonts w:ascii="Arial" w:hAnsi="Arial" w:cs="Arial"/>
          <w:sz w:val="28"/>
          <w:szCs w:val="28"/>
        </w:rPr>
        <w:t xml:space="preserve">La negativa del reconocimiento que se impugna adolece de un vicio propio, al no estar debidamente fundado y motivado, ya que no </w:t>
      </w:r>
      <w:r w:rsidR="00B67EF2" w:rsidRPr="00202086">
        <w:rPr>
          <w:rFonts w:ascii="Arial" w:hAnsi="Arial" w:cs="Arial"/>
          <w:sz w:val="28"/>
          <w:szCs w:val="28"/>
        </w:rPr>
        <w:t xml:space="preserve">se </w:t>
      </w:r>
      <w:r w:rsidRPr="00202086">
        <w:rPr>
          <w:rFonts w:ascii="Arial" w:hAnsi="Arial" w:cs="Arial"/>
          <w:sz w:val="28"/>
          <w:szCs w:val="28"/>
        </w:rPr>
        <w:t>explica por qué el artículo 384 del Código Civil del Estado de Aguascalientes no resulta aplicable al caso.</w:t>
      </w:r>
    </w:p>
    <w:p w:rsidR="007D3262" w:rsidRPr="00202086" w:rsidRDefault="007D3262" w:rsidP="007D3262">
      <w:pPr>
        <w:pStyle w:val="Prrafodelista"/>
        <w:rPr>
          <w:rFonts w:ascii="Arial" w:hAnsi="Arial" w:cs="Arial"/>
          <w:sz w:val="28"/>
          <w:szCs w:val="28"/>
        </w:rPr>
      </w:pPr>
    </w:p>
    <w:p w:rsidR="005557A8" w:rsidRPr="00202086" w:rsidRDefault="005557A8" w:rsidP="007D3262">
      <w:pPr>
        <w:pStyle w:val="Prrafodelista"/>
        <w:numPr>
          <w:ilvl w:val="0"/>
          <w:numId w:val="35"/>
        </w:numPr>
        <w:spacing w:after="0"/>
        <w:ind w:hanging="436"/>
        <w:jc w:val="both"/>
        <w:rPr>
          <w:rFonts w:ascii="Arial" w:hAnsi="Arial" w:cs="Arial"/>
          <w:sz w:val="28"/>
          <w:szCs w:val="28"/>
        </w:rPr>
      </w:pPr>
      <w:r w:rsidRPr="00202086">
        <w:rPr>
          <w:rFonts w:ascii="Arial" w:hAnsi="Arial" w:cs="Arial"/>
          <w:sz w:val="28"/>
          <w:szCs w:val="28"/>
        </w:rPr>
        <w:t>Por último, las quejosas solicitaron como efectos del amparo medidas de reparación por violación a derechos humanos.</w:t>
      </w:r>
    </w:p>
    <w:p w:rsidR="005557A8" w:rsidRPr="00202086" w:rsidRDefault="005557A8" w:rsidP="00753444">
      <w:pPr>
        <w:pStyle w:val="Prrafodelista"/>
        <w:spacing w:after="0" w:line="360" w:lineRule="auto"/>
        <w:rPr>
          <w:rFonts w:ascii="Arial" w:hAnsi="Arial" w:cs="Arial"/>
          <w:sz w:val="28"/>
          <w:szCs w:val="28"/>
        </w:rPr>
      </w:pPr>
    </w:p>
    <w:p w:rsidR="005557A8" w:rsidRPr="00202086" w:rsidRDefault="00B67EF2" w:rsidP="007D3262">
      <w:pPr>
        <w:pStyle w:val="Prrafodelista"/>
        <w:spacing w:after="0" w:line="360" w:lineRule="auto"/>
        <w:ind w:left="0"/>
        <w:jc w:val="both"/>
        <w:rPr>
          <w:rFonts w:ascii="Arial" w:hAnsi="Arial" w:cs="Arial"/>
          <w:b/>
          <w:sz w:val="28"/>
          <w:szCs w:val="28"/>
        </w:rPr>
      </w:pPr>
      <w:r w:rsidRPr="00202086">
        <w:rPr>
          <w:rFonts w:ascii="Arial" w:hAnsi="Arial" w:cs="Arial"/>
          <w:b/>
          <w:sz w:val="28"/>
          <w:szCs w:val="28"/>
        </w:rPr>
        <w:t xml:space="preserve">Sentencia del </w:t>
      </w:r>
      <w:r w:rsidR="009C4276">
        <w:rPr>
          <w:rFonts w:ascii="Arial" w:hAnsi="Arial" w:cs="Arial"/>
          <w:b/>
          <w:sz w:val="28"/>
          <w:szCs w:val="28"/>
        </w:rPr>
        <w:t>Juez</w:t>
      </w:r>
      <w:r w:rsidRPr="00202086">
        <w:rPr>
          <w:rFonts w:ascii="Arial" w:hAnsi="Arial" w:cs="Arial"/>
          <w:b/>
          <w:sz w:val="28"/>
          <w:szCs w:val="28"/>
        </w:rPr>
        <w:t xml:space="preserve"> de Distrito</w:t>
      </w:r>
      <w:r w:rsidRPr="00202086">
        <w:rPr>
          <w:rFonts w:ascii="Arial" w:hAnsi="Arial" w:cs="Arial"/>
          <w:sz w:val="28"/>
          <w:szCs w:val="28"/>
        </w:rPr>
        <w:t>.</w:t>
      </w:r>
      <w:r w:rsidR="007D3262" w:rsidRPr="00202086">
        <w:rPr>
          <w:rFonts w:ascii="Arial" w:hAnsi="Arial" w:cs="Arial"/>
          <w:b/>
          <w:sz w:val="28"/>
          <w:szCs w:val="28"/>
        </w:rPr>
        <w:t xml:space="preserve"> </w:t>
      </w:r>
      <w:r w:rsidR="005557A8" w:rsidRPr="00202086">
        <w:rPr>
          <w:rFonts w:ascii="Arial" w:hAnsi="Arial" w:cs="Arial"/>
          <w:sz w:val="28"/>
          <w:szCs w:val="28"/>
        </w:rPr>
        <w:t xml:space="preserve">De la demanda conoció el </w:t>
      </w:r>
      <w:r w:rsidR="009C4276">
        <w:rPr>
          <w:rFonts w:ascii="Arial" w:hAnsi="Arial" w:cs="Arial"/>
          <w:sz w:val="28"/>
          <w:szCs w:val="28"/>
        </w:rPr>
        <w:t>Juez</w:t>
      </w:r>
      <w:r w:rsidR="005557A8" w:rsidRPr="00202086">
        <w:rPr>
          <w:rFonts w:ascii="Arial" w:hAnsi="Arial" w:cs="Arial"/>
          <w:sz w:val="28"/>
          <w:szCs w:val="28"/>
        </w:rPr>
        <w:t xml:space="preserve"> Primero de Distrito en el Estado de Aguascalientes, quien</w:t>
      </w:r>
      <w:r w:rsidR="00AA3E6E" w:rsidRPr="00202086">
        <w:rPr>
          <w:rFonts w:ascii="Arial" w:hAnsi="Arial" w:cs="Arial"/>
          <w:sz w:val="28"/>
          <w:szCs w:val="28"/>
        </w:rPr>
        <w:t xml:space="preserve"> la</w:t>
      </w:r>
      <w:r w:rsidR="005557A8" w:rsidRPr="00202086">
        <w:rPr>
          <w:rFonts w:ascii="Arial" w:hAnsi="Arial" w:cs="Arial"/>
          <w:sz w:val="28"/>
          <w:szCs w:val="28"/>
        </w:rPr>
        <w:t xml:space="preserve"> radicó con el número de expediente </w:t>
      </w:r>
      <w:r w:rsidR="00904FF3">
        <w:rPr>
          <w:rFonts w:ascii="Arial" w:hAnsi="Arial" w:cs="Arial"/>
          <w:b/>
          <w:color w:val="FF0000"/>
          <w:sz w:val="28"/>
          <w:szCs w:val="28"/>
        </w:rPr>
        <w:t>**********</w:t>
      </w:r>
      <w:r w:rsidR="005557A8" w:rsidRPr="00202086">
        <w:rPr>
          <w:rFonts w:ascii="Arial" w:hAnsi="Arial" w:cs="Arial"/>
          <w:sz w:val="28"/>
          <w:szCs w:val="28"/>
        </w:rPr>
        <w:t xml:space="preserve">. Posteriormente, mediante resolución terminada de engrosar el </w:t>
      </w:r>
      <w:r w:rsidR="002929BE" w:rsidRPr="00202086">
        <w:rPr>
          <w:rFonts w:ascii="Arial" w:hAnsi="Arial" w:cs="Arial"/>
          <w:sz w:val="28"/>
          <w:szCs w:val="28"/>
        </w:rPr>
        <w:t xml:space="preserve">catorce de </w:t>
      </w:r>
      <w:r w:rsidR="005557A8" w:rsidRPr="00202086">
        <w:rPr>
          <w:rFonts w:ascii="Arial" w:hAnsi="Arial" w:cs="Arial"/>
          <w:sz w:val="28"/>
          <w:szCs w:val="28"/>
        </w:rPr>
        <w:t xml:space="preserve">octubre de </w:t>
      </w:r>
      <w:r w:rsidR="002929BE" w:rsidRPr="00202086">
        <w:rPr>
          <w:rFonts w:ascii="Arial" w:hAnsi="Arial" w:cs="Arial"/>
          <w:sz w:val="28"/>
          <w:szCs w:val="28"/>
        </w:rPr>
        <w:t>dos mil quince</w:t>
      </w:r>
      <w:r w:rsidR="005557A8" w:rsidRPr="00202086">
        <w:rPr>
          <w:rFonts w:ascii="Arial" w:hAnsi="Arial" w:cs="Arial"/>
          <w:sz w:val="28"/>
          <w:szCs w:val="28"/>
        </w:rPr>
        <w:t xml:space="preserve">, el </w:t>
      </w:r>
      <w:r w:rsidR="009C4276">
        <w:rPr>
          <w:rFonts w:ascii="Arial" w:hAnsi="Arial" w:cs="Arial"/>
          <w:sz w:val="28"/>
          <w:szCs w:val="28"/>
        </w:rPr>
        <w:t xml:space="preserve">Juez de Distrito </w:t>
      </w:r>
      <w:r w:rsidR="005557A8" w:rsidRPr="00202086">
        <w:rPr>
          <w:rFonts w:ascii="Arial" w:hAnsi="Arial" w:cs="Arial"/>
          <w:sz w:val="28"/>
          <w:szCs w:val="28"/>
        </w:rPr>
        <w:t xml:space="preserve">determinó </w:t>
      </w:r>
      <w:r w:rsidR="005557A8" w:rsidRPr="00202086">
        <w:rPr>
          <w:rFonts w:ascii="Arial" w:hAnsi="Arial" w:cs="Arial"/>
          <w:b/>
          <w:sz w:val="28"/>
          <w:szCs w:val="28"/>
        </w:rPr>
        <w:t xml:space="preserve">negar </w:t>
      </w:r>
      <w:r w:rsidR="005557A8" w:rsidRPr="00202086">
        <w:rPr>
          <w:rFonts w:ascii="Arial" w:hAnsi="Arial" w:cs="Arial"/>
          <w:sz w:val="28"/>
          <w:szCs w:val="28"/>
        </w:rPr>
        <w:t>el amparo solicitado</w:t>
      </w:r>
      <w:r w:rsidR="00753444" w:rsidRPr="00202086">
        <w:rPr>
          <w:rFonts w:ascii="Arial" w:hAnsi="Arial" w:cs="Arial"/>
          <w:sz w:val="28"/>
          <w:szCs w:val="28"/>
        </w:rPr>
        <w:t xml:space="preserve"> a partir de las siguientes consideraciones: </w:t>
      </w:r>
    </w:p>
    <w:p w:rsidR="005557A8" w:rsidRPr="00202086" w:rsidRDefault="005557A8" w:rsidP="00753444">
      <w:pPr>
        <w:pStyle w:val="Prrafodelista"/>
        <w:spacing w:after="0" w:line="360" w:lineRule="auto"/>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El juzgador de amparo estableció que, de una interpretación teleológica y sistemática del artículo impugnado, se desprende que la filiación es aquella que deriva del nexo existente entre los hijos y sus progenitores.</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 xml:space="preserve">Así, entendió que el artículo </w:t>
      </w:r>
      <w:r w:rsidRPr="00202086">
        <w:rPr>
          <w:rFonts w:ascii="Arial" w:hAnsi="Arial" w:cs="Arial"/>
          <w:sz w:val="28"/>
          <w:szCs w:val="28"/>
        </w:rPr>
        <w:t>384 del Código Civil del Estado de Aguascalientes</w:t>
      </w:r>
      <w:r w:rsidRPr="00202086">
        <w:rPr>
          <w:rFonts w:ascii="Arial" w:hAnsi="Arial" w:cs="Arial"/>
          <w:sz w:val="28"/>
          <w:szCs w:val="28"/>
          <w:lang w:val="es-ES_tradnl"/>
        </w:rPr>
        <w:t>, es claro al disponer que la filiación (para el padre) únicamente se podrá obtener con el reconocimiento voluntario o con la sentencia que declare la paternidad, que alude al vínculo que existe entre el hijo y su progenitor, pues solamente éste podrá ser quien promueva el juicio de paternidad correspondiente, asegurando con ell</w:t>
      </w:r>
      <w:r w:rsidR="00B67EF2" w:rsidRPr="00202086">
        <w:rPr>
          <w:rFonts w:ascii="Arial" w:hAnsi="Arial" w:cs="Arial"/>
          <w:sz w:val="28"/>
          <w:szCs w:val="28"/>
          <w:lang w:val="es-ES_tradnl"/>
        </w:rPr>
        <w:t>o</w:t>
      </w:r>
      <w:r w:rsidRPr="00202086">
        <w:rPr>
          <w:rFonts w:ascii="Arial" w:hAnsi="Arial" w:cs="Arial"/>
          <w:sz w:val="28"/>
          <w:szCs w:val="28"/>
          <w:lang w:val="es-ES_tradnl"/>
        </w:rPr>
        <w:t xml:space="preserve"> que sea el padre biológico quien tenga ese lazo, y no cualquiera que comparezca a realizar un reconocimiento de paternidad.</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Sostuvo que la filiación constituye un derecho del hijo y no una facultad de los padres, por lo que la tendencia es que la filiación jurídica coincida con la filiación biológica.</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El precepto que se impugna, además de estar dirigido a la madre y al padre biológicos, tiene como propósito salvaguardar el derecho de identidad de la persona para que pueda conocer quiénes son sus progenitores y ascendientes, con los inherentes derechos y obligaciones que pudieran derivar de esa circunstancia.</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Con base en ello, el precepto combatido no vulnera los derechos de igualdad y no discriminación, ni restringe los derechos en materia familiar de las quejosas, ya que no atiende a criterios de orientación o preferencia sexual para establecer la manera en que se obtendrá la filiación de los hijos con la madre y el padre, sino que fija los supuestos a partir de los cuáles podrá acreditarse dicho nexo.</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Luego, si en el caso sólo una de las quejosas aparece como madre del niño y la otra pretende reconocerlo como su hijo, sin acreditar plenamente ser la madre o el padre biológico conforme lo exige el artículo impugnado, es indudable que las peticionarias no se ubican en las hipótesis ahí contempladas, ni por analogía, pues la filiación que se prevé hace referencia a cuestiones de parentesco por consanguinidad, y no de afinidad, civiles o de voluntad.</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 xml:space="preserve">Por lo anterior, el </w:t>
      </w:r>
      <w:r w:rsidR="009C4276">
        <w:rPr>
          <w:rFonts w:ascii="Arial" w:hAnsi="Arial" w:cs="Arial"/>
          <w:sz w:val="28"/>
          <w:szCs w:val="28"/>
          <w:lang w:val="es-ES_tradnl"/>
        </w:rPr>
        <w:t xml:space="preserve">Juez de Distrito </w:t>
      </w:r>
      <w:r w:rsidRPr="00202086">
        <w:rPr>
          <w:rFonts w:ascii="Arial" w:hAnsi="Arial" w:cs="Arial"/>
          <w:sz w:val="28"/>
          <w:szCs w:val="28"/>
          <w:lang w:val="es-ES_tradnl"/>
        </w:rPr>
        <w:t xml:space="preserve">sostuvo que las quejosas no pueden ser tratadas de manera similar a una pareja compuesta por padre y madre que procrearon un hijo, ya que al ser una pareja del mismo sexo integrada por dos mujeres y atendiendo </w:t>
      </w:r>
      <w:r w:rsidR="00016690" w:rsidRPr="00202086">
        <w:rPr>
          <w:rFonts w:ascii="Arial" w:hAnsi="Arial" w:cs="Arial"/>
          <w:sz w:val="28"/>
          <w:szCs w:val="28"/>
          <w:lang w:val="es-ES_tradnl"/>
        </w:rPr>
        <w:t xml:space="preserve">a </w:t>
      </w:r>
      <w:r w:rsidRPr="00202086">
        <w:rPr>
          <w:rFonts w:ascii="Arial" w:hAnsi="Arial" w:cs="Arial"/>
          <w:sz w:val="28"/>
          <w:szCs w:val="28"/>
          <w:lang w:val="es-ES_tradnl"/>
        </w:rPr>
        <w:t>sus características físicas y fisiológicas, se encuentran impedidas biológicamente para procrear entre sí a un hijo, por lo que no se ubican en la hipótesis prevista en el precepto que se impugna.</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 xml:space="preserve">En otro orden, el </w:t>
      </w:r>
      <w:r w:rsidR="009C4276">
        <w:rPr>
          <w:rFonts w:ascii="Arial" w:hAnsi="Arial" w:cs="Arial"/>
          <w:sz w:val="28"/>
          <w:szCs w:val="28"/>
          <w:lang w:val="es-ES_tradnl"/>
        </w:rPr>
        <w:t>Juez</w:t>
      </w:r>
      <w:r w:rsidRPr="00202086">
        <w:rPr>
          <w:rFonts w:ascii="Arial" w:hAnsi="Arial" w:cs="Arial"/>
          <w:sz w:val="28"/>
          <w:szCs w:val="28"/>
          <w:lang w:val="es-ES_tradnl"/>
        </w:rPr>
        <w:t xml:space="preserve"> de amparo estableció que la legislación controvertida no atenta contra la organización y el desarrollo de la familia ni restringe los derechos del niñ</w:t>
      </w:r>
      <w:r w:rsidR="004D4672" w:rsidRPr="00202086">
        <w:rPr>
          <w:rFonts w:ascii="Arial" w:hAnsi="Arial" w:cs="Arial"/>
          <w:sz w:val="28"/>
          <w:szCs w:val="28"/>
          <w:lang w:val="es-ES_tradnl"/>
        </w:rPr>
        <w:t>o y el interés superior de éste,</w:t>
      </w:r>
      <w:r w:rsidRPr="00202086">
        <w:rPr>
          <w:rFonts w:ascii="Arial" w:hAnsi="Arial" w:cs="Arial"/>
          <w:sz w:val="28"/>
          <w:szCs w:val="28"/>
          <w:lang w:val="es-ES_tradnl"/>
        </w:rPr>
        <w:t xml:space="preserve"> porque si bien el precepto impugnado no contempla la posibilidad </w:t>
      </w:r>
      <w:r w:rsidR="00AA3E6E" w:rsidRPr="00202086">
        <w:rPr>
          <w:rFonts w:ascii="Arial" w:hAnsi="Arial" w:cs="Arial"/>
          <w:sz w:val="28"/>
          <w:szCs w:val="28"/>
          <w:lang w:val="es-ES_tradnl"/>
        </w:rPr>
        <w:t xml:space="preserve">de </w:t>
      </w:r>
      <w:r w:rsidRPr="00202086">
        <w:rPr>
          <w:rFonts w:ascii="Arial" w:hAnsi="Arial" w:cs="Arial"/>
          <w:sz w:val="28"/>
          <w:szCs w:val="28"/>
          <w:lang w:val="es-ES_tradnl"/>
        </w:rPr>
        <w:t>que dos mujeres reconozcan como hijo a un menor de edad, por su imposibilidad física y fisiológica para ello, no tiene como consecuencia que se restrinja o vulnere los derechos en materia familiar ni el interés superior del niño, pues para esos casos existe la figura de la adopción.</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 xml:space="preserve">Aun cuando el artículo no contemple la figura de reconocimiento de hijos para matrimonios de personas del mismo sexo, por cuestiones biológicas, esto no implica un tratamiento desigual y discriminatorio, pues existen en el orden jurídico instrumentos que contribuyen a la protección y tutela de sus derechos fundamentales, como la </w:t>
      </w:r>
      <w:r w:rsidRPr="00202086">
        <w:rPr>
          <w:rFonts w:ascii="Arial" w:hAnsi="Arial" w:cs="Arial"/>
          <w:i/>
          <w:sz w:val="28"/>
          <w:szCs w:val="28"/>
          <w:lang w:val="es-ES_tradnl"/>
        </w:rPr>
        <w:t>adopción plena</w:t>
      </w:r>
      <w:r w:rsidRPr="00202086">
        <w:rPr>
          <w:rFonts w:ascii="Arial" w:hAnsi="Arial" w:cs="Arial"/>
          <w:sz w:val="28"/>
          <w:szCs w:val="28"/>
          <w:lang w:val="es-ES_tradnl"/>
        </w:rPr>
        <w:t>.</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Po</w:t>
      </w:r>
      <w:r w:rsidR="00016690" w:rsidRPr="00202086">
        <w:rPr>
          <w:rFonts w:ascii="Arial" w:hAnsi="Arial" w:cs="Arial"/>
          <w:sz w:val="28"/>
          <w:szCs w:val="28"/>
          <w:lang w:val="es-ES_tradnl"/>
        </w:rPr>
        <w:t>r</w:t>
      </w:r>
      <w:r w:rsidRPr="00202086">
        <w:rPr>
          <w:rFonts w:ascii="Arial" w:hAnsi="Arial" w:cs="Arial"/>
          <w:sz w:val="28"/>
          <w:szCs w:val="28"/>
          <w:lang w:val="es-ES_tradnl"/>
        </w:rPr>
        <w:t xml:space="preserve"> ello, no se puede considerar que el legislador local haya incumplido con su obligación constitucional de crear o adecuar figuras jurídicas para brindar protección a las diversas formas de familia que se presentan en la realidad social. </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 xml:space="preserve">El </w:t>
      </w:r>
      <w:r w:rsidR="009C4276">
        <w:rPr>
          <w:rFonts w:ascii="Arial" w:hAnsi="Arial" w:cs="Arial"/>
          <w:sz w:val="28"/>
          <w:szCs w:val="28"/>
          <w:lang w:val="es-ES_tradnl"/>
        </w:rPr>
        <w:t xml:space="preserve">Juez de Distrito </w:t>
      </w:r>
      <w:r w:rsidRPr="00202086">
        <w:rPr>
          <w:rFonts w:ascii="Arial" w:hAnsi="Arial" w:cs="Arial"/>
          <w:sz w:val="28"/>
          <w:szCs w:val="28"/>
          <w:lang w:val="es-ES_tradnl"/>
        </w:rPr>
        <w:t xml:space="preserve">consideró que los actos reclamados no atentan contra el interés superior del niño, pues no le niegan el derecho a un nombre como dato de identidad, ni le impiden el ejercicio de sus derechos como cualquier otra persona, ni mucho menos el vínculo de filiación respecto de su familia. </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 xml:space="preserve">Lo anterior, porque en el caso no existe ningún impedimento para que la madre lleve al niño ante la autoridad responsable para el registro de su nacimiento y pueda, </w:t>
      </w:r>
      <w:r w:rsidRPr="00202086">
        <w:rPr>
          <w:rFonts w:ascii="Arial" w:hAnsi="Arial" w:cs="Arial"/>
          <w:i/>
          <w:sz w:val="28"/>
          <w:szCs w:val="28"/>
          <w:lang w:val="es-ES_tradnl"/>
        </w:rPr>
        <w:t>de esta forma</w:t>
      </w:r>
      <w:r w:rsidRPr="00202086">
        <w:rPr>
          <w:rFonts w:ascii="Arial" w:hAnsi="Arial" w:cs="Arial"/>
          <w:sz w:val="28"/>
          <w:szCs w:val="28"/>
          <w:lang w:val="es-ES_tradnl"/>
        </w:rPr>
        <w:t>, ejercer los derechos y obligaciones inherentes. El oficio que se reclama sólo estableció el cumplimiento de ciertos requisitos administrativos para llevar a cabo el registro, lo que no implica una restricción o limitación a su derecho.</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D81D5C"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Por otra parte, e</w:t>
      </w:r>
      <w:r w:rsidR="005557A8" w:rsidRPr="00202086">
        <w:rPr>
          <w:rFonts w:ascii="Arial" w:hAnsi="Arial" w:cs="Arial"/>
          <w:sz w:val="28"/>
          <w:szCs w:val="28"/>
          <w:lang w:val="es-ES_tradnl"/>
        </w:rPr>
        <w:t xml:space="preserve">l hecho </w:t>
      </w:r>
      <w:r w:rsidRPr="00202086">
        <w:rPr>
          <w:rFonts w:ascii="Arial" w:hAnsi="Arial" w:cs="Arial"/>
          <w:sz w:val="28"/>
          <w:szCs w:val="28"/>
          <w:lang w:val="es-ES_tradnl"/>
        </w:rPr>
        <w:t xml:space="preserve">de </w:t>
      </w:r>
      <w:r w:rsidR="005557A8" w:rsidRPr="00202086">
        <w:rPr>
          <w:rFonts w:ascii="Arial" w:hAnsi="Arial" w:cs="Arial"/>
          <w:sz w:val="28"/>
          <w:szCs w:val="28"/>
          <w:lang w:val="es-ES_tradnl"/>
        </w:rPr>
        <w:t>que se haya negado el reconocimiento del niño</w:t>
      </w:r>
      <w:r w:rsidR="00016690" w:rsidRPr="00202086">
        <w:rPr>
          <w:rFonts w:ascii="Arial" w:hAnsi="Arial" w:cs="Arial"/>
          <w:sz w:val="28"/>
          <w:szCs w:val="28"/>
          <w:lang w:val="es-ES_tradnl"/>
        </w:rPr>
        <w:t xml:space="preserve"> por parte de </w:t>
      </w:r>
      <w:r w:rsidR="00904FF3">
        <w:rPr>
          <w:rFonts w:ascii="Arial" w:hAnsi="Arial" w:cs="Arial"/>
          <w:b/>
          <w:color w:val="FF0000"/>
          <w:sz w:val="28"/>
          <w:szCs w:val="28"/>
        </w:rPr>
        <w:t xml:space="preserve">********** </w:t>
      </w:r>
      <w:r w:rsidR="005557A8" w:rsidRPr="00202086">
        <w:rPr>
          <w:rFonts w:ascii="Arial" w:hAnsi="Arial" w:cs="Arial"/>
          <w:sz w:val="28"/>
          <w:szCs w:val="28"/>
          <w:lang w:val="es-ES_tradnl"/>
        </w:rPr>
        <w:t>no atenta contra el interés superior de éste, ni niega el ejercicio de sus derechos, como tener un nombre, ya que, como se mencionó, el reconocimiento es sólo para las personas que se ostentan como progenitores y no respecto de terceros, pues para tal supuesto existe la figura de adopción plena que equipara sus efectos y consecuencias.</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Lo anterior es congruente con el derecho del niño a conocer el nombre e identidad de sus progenitores sin perjuicio de que eventualmente pueda ser adoptado y diversa persona sea quien ejerza la patria potestad.</w:t>
      </w:r>
    </w:p>
    <w:p w:rsidR="005557A8" w:rsidRPr="00202086" w:rsidRDefault="005557A8" w:rsidP="00753444">
      <w:pPr>
        <w:pStyle w:val="Prrafodelista"/>
        <w:spacing w:after="0"/>
        <w:ind w:left="0"/>
        <w:rPr>
          <w:rFonts w:ascii="Arial" w:hAnsi="Arial" w:cs="Arial"/>
          <w:sz w:val="28"/>
          <w:szCs w:val="28"/>
          <w:lang w:val="es-ES_tradnl"/>
        </w:rPr>
      </w:pPr>
    </w:p>
    <w:p w:rsidR="005557A8" w:rsidRPr="00202086" w:rsidRDefault="005557A8" w:rsidP="00753444">
      <w:pPr>
        <w:pStyle w:val="Prrafodelista"/>
        <w:numPr>
          <w:ilvl w:val="0"/>
          <w:numId w:val="21"/>
        </w:numPr>
        <w:spacing w:after="0"/>
        <w:jc w:val="both"/>
        <w:rPr>
          <w:rFonts w:ascii="Arial" w:hAnsi="Arial" w:cs="Arial"/>
          <w:sz w:val="28"/>
          <w:szCs w:val="28"/>
        </w:rPr>
      </w:pPr>
      <w:r w:rsidRPr="00202086">
        <w:rPr>
          <w:rFonts w:ascii="Arial" w:hAnsi="Arial" w:cs="Arial"/>
          <w:sz w:val="28"/>
          <w:szCs w:val="28"/>
          <w:lang w:val="es-ES_tradnl"/>
        </w:rPr>
        <w:t>Si bien el artículo analizado no exige que en todos los casos se acredite fehacientemente el vínculo o parentesco de una persona con otra a quien reconoce voluntariamente como su hijo, la generalidad de los casos se parte de la presunción de que la persona que realizó tal reconocimiento lo hizo en su carácter de progenitor, lo que no puede acontecer respecto de dos personas del mismo sexo al existir un impedimento físico y fisiológico para la procreación.</w:t>
      </w:r>
    </w:p>
    <w:p w:rsidR="005557A8" w:rsidRPr="00202086" w:rsidRDefault="005557A8" w:rsidP="00753444">
      <w:pPr>
        <w:pStyle w:val="Prrafodelista"/>
        <w:spacing w:after="0" w:line="360" w:lineRule="auto"/>
        <w:rPr>
          <w:rFonts w:ascii="Arial" w:hAnsi="Arial" w:cs="Arial"/>
          <w:b/>
          <w:sz w:val="28"/>
          <w:szCs w:val="28"/>
        </w:rPr>
      </w:pPr>
    </w:p>
    <w:p w:rsidR="005557A8" w:rsidRPr="00202086" w:rsidRDefault="005557A8" w:rsidP="007D3262">
      <w:pPr>
        <w:pStyle w:val="Prrafodelista"/>
        <w:spacing w:after="0" w:line="360" w:lineRule="auto"/>
        <w:ind w:left="0"/>
        <w:jc w:val="both"/>
        <w:rPr>
          <w:rFonts w:ascii="Arial" w:hAnsi="Arial" w:cs="Arial"/>
          <w:sz w:val="28"/>
          <w:szCs w:val="28"/>
        </w:rPr>
      </w:pPr>
      <w:r w:rsidRPr="00202086">
        <w:rPr>
          <w:rFonts w:ascii="Arial" w:hAnsi="Arial" w:cs="Arial"/>
          <w:b/>
          <w:sz w:val="28"/>
          <w:szCs w:val="28"/>
        </w:rPr>
        <w:t xml:space="preserve">CUARTO. </w:t>
      </w:r>
      <w:r w:rsidR="00016690" w:rsidRPr="00202086">
        <w:rPr>
          <w:rFonts w:ascii="Arial" w:hAnsi="Arial" w:cs="Arial"/>
          <w:b/>
          <w:sz w:val="28"/>
          <w:szCs w:val="28"/>
        </w:rPr>
        <w:t>R</w:t>
      </w:r>
      <w:r w:rsidRPr="00202086">
        <w:rPr>
          <w:rFonts w:ascii="Arial" w:hAnsi="Arial" w:cs="Arial"/>
          <w:b/>
          <w:sz w:val="28"/>
          <w:szCs w:val="28"/>
        </w:rPr>
        <w:t xml:space="preserve">ecurso de revisión. </w:t>
      </w:r>
      <w:r w:rsidRPr="00202086">
        <w:rPr>
          <w:rFonts w:ascii="Arial" w:hAnsi="Arial" w:cs="Arial"/>
          <w:sz w:val="28"/>
          <w:szCs w:val="28"/>
        </w:rPr>
        <w:t xml:space="preserve">Inconformes con la sentencia del </w:t>
      </w:r>
      <w:r w:rsidR="009C4276">
        <w:rPr>
          <w:rFonts w:ascii="Arial" w:hAnsi="Arial" w:cs="Arial"/>
          <w:sz w:val="28"/>
          <w:szCs w:val="28"/>
        </w:rPr>
        <w:t>Juez</w:t>
      </w:r>
      <w:r w:rsidRPr="00202086">
        <w:rPr>
          <w:rFonts w:ascii="Arial" w:hAnsi="Arial" w:cs="Arial"/>
          <w:sz w:val="28"/>
          <w:szCs w:val="28"/>
        </w:rPr>
        <w:t xml:space="preserve"> de </w:t>
      </w:r>
      <w:r w:rsidR="00061245">
        <w:rPr>
          <w:rFonts w:ascii="Arial" w:hAnsi="Arial" w:cs="Arial"/>
          <w:sz w:val="28"/>
          <w:szCs w:val="28"/>
        </w:rPr>
        <w:t>D</w:t>
      </w:r>
      <w:r w:rsidRPr="00202086">
        <w:rPr>
          <w:rFonts w:ascii="Arial" w:hAnsi="Arial" w:cs="Arial"/>
          <w:sz w:val="28"/>
          <w:szCs w:val="28"/>
        </w:rPr>
        <w:t>istrito, las quejosas interpusieron recurso de revisión, en el que hicieron valer los siguientes argumentos</w:t>
      </w:r>
      <w:r w:rsidR="00016690" w:rsidRPr="00202086">
        <w:rPr>
          <w:rFonts w:ascii="Arial" w:hAnsi="Arial" w:cs="Arial"/>
          <w:sz w:val="28"/>
          <w:szCs w:val="28"/>
        </w:rPr>
        <w:t xml:space="preserve"> de agravio</w:t>
      </w:r>
      <w:r w:rsidRPr="00202086">
        <w:rPr>
          <w:rFonts w:ascii="Arial" w:hAnsi="Arial" w:cs="Arial"/>
          <w:sz w:val="28"/>
          <w:szCs w:val="28"/>
        </w:rPr>
        <w:t>:</w:t>
      </w:r>
    </w:p>
    <w:p w:rsidR="005557A8" w:rsidRPr="00202086" w:rsidRDefault="005557A8" w:rsidP="00753444">
      <w:pPr>
        <w:pStyle w:val="Prrafodelista"/>
        <w:spacing w:after="0" w:line="360" w:lineRule="auto"/>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El </w:t>
      </w:r>
      <w:r w:rsidR="009C4276">
        <w:rPr>
          <w:rFonts w:ascii="Arial" w:hAnsi="Arial" w:cs="Arial"/>
          <w:sz w:val="28"/>
          <w:szCs w:val="28"/>
          <w:lang w:val="es-ES_tradnl"/>
        </w:rPr>
        <w:t>Juez</w:t>
      </w:r>
      <w:r w:rsidRPr="00202086">
        <w:rPr>
          <w:rFonts w:ascii="Arial" w:hAnsi="Arial" w:cs="Arial"/>
          <w:sz w:val="28"/>
          <w:szCs w:val="28"/>
          <w:lang w:val="es-ES_tradnl"/>
        </w:rPr>
        <w:t xml:space="preserve"> desconoce que aunque se hubiera concedido el reconocimiento, quedaría expedito el derecho de cualquier tercero que quisiera reclamar la paternidad del niño, ya que el reconocimiento por parte de las quejosas no elimina por sí mismo ese derecho y es, en todo caso, a través de un juicio previo que se puede determinar la procedencia o no de </w:t>
      </w:r>
      <w:r w:rsidR="004F3D46" w:rsidRPr="00202086">
        <w:rPr>
          <w:rFonts w:ascii="Arial" w:hAnsi="Arial" w:cs="Arial"/>
          <w:sz w:val="28"/>
          <w:szCs w:val="28"/>
          <w:lang w:val="es-ES_tradnl"/>
        </w:rPr>
        <w:t>una</w:t>
      </w:r>
      <w:r w:rsidRPr="00202086">
        <w:rPr>
          <w:rFonts w:ascii="Arial" w:hAnsi="Arial" w:cs="Arial"/>
          <w:sz w:val="28"/>
          <w:szCs w:val="28"/>
          <w:lang w:val="es-ES_tradnl"/>
        </w:rPr>
        <w:t xml:space="preserve"> acción</w:t>
      </w:r>
      <w:r w:rsidR="004F3D46" w:rsidRPr="00202086">
        <w:rPr>
          <w:rFonts w:ascii="Arial" w:hAnsi="Arial" w:cs="Arial"/>
          <w:sz w:val="28"/>
          <w:szCs w:val="28"/>
          <w:lang w:val="es-ES_tradnl"/>
        </w:rPr>
        <w:t xml:space="preserve"> con ese fin</w:t>
      </w:r>
      <w:r w:rsidRPr="00202086">
        <w:rPr>
          <w:rFonts w:ascii="Arial" w:hAnsi="Arial" w:cs="Arial"/>
          <w:sz w:val="28"/>
          <w:szCs w:val="28"/>
          <w:lang w:val="es-ES_tradnl"/>
        </w:rPr>
        <w:t xml:space="preserve">. </w:t>
      </w:r>
    </w:p>
    <w:p w:rsidR="007D3262" w:rsidRPr="00202086" w:rsidRDefault="007D3262" w:rsidP="007D3262">
      <w:pPr>
        <w:pStyle w:val="Prrafodelista"/>
        <w:spacing w:after="0"/>
        <w:jc w:val="both"/>
        <w:rPr>
          <w:rFonts w:ascii="Arial" w:hAnsi="Arial" w:cs="Arial"/>
          <w:sz w:val="28"/>
          <w:szCs w:val="28"/>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En la sentencia impugnada se sostiene que la identidad de una persona depende invariablemente de su relación biológica con sus </w:t>
      </w:r>
      <w:r w:rsidR="001D7221" w:rsidRPr="00202086">
        <w:rPr>
          <w:rFonts w:ascii="Arial" w:hAnsi="Arial" w:cs="Arial"/>
          <w:sz w:val="28"/>
          <w:szCs w:val="28"/>
          <w:lang w:val="es-ES_tradnl"/>
        </w:rPr>
        <w:t>as</w:t>
      </w:r>
      <w:r w:rsidRPr="00202086">
        <w:rPr>
          <w:rFonts w:ascii="Arial" w:hAnsi="Arial" w:cs="Arial"/>
          <w:sz w:val="28"/>
          <w:szCs w:val="28"/>
          <w:lang w:val="es-ES_tradnl"/>
        </w:rPr>
        <w:t>cendientes; y tal afirmación no encuentra sustento, ya que la norma no establece un mecanismo que exija la acreditación científica de la relación biológica entre una persona y quienes aparecen en el acta de nacimiento como sus progenitores.</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Cont</w:t>
      </w:r>
      <w:r w:rsidR="001D7221" w:rsidRPr="00202086">
        <w:rPr>
          <w:rFonts w:ascii="Arial" w:hAnsi="Arial" w:cs="Arial"/>
          <w:sz w:val="28"/>
          <w:szCs w:val="28"/>
          <w:lang w:val="es-ES_tradnl"/>
        </w:rPr>
        <w:t>r</w:t>
      </w:r>
      <w:r w:rsidRPr="00202086">
        <w:rPr>
          <w:rFonts w:ascii="Arial" w:hAnsi="Arial" w:cs="Arial"/>
          <w:sz w:val="28"/>
          <w:szCs w:val="28"/>
          <w:lang w:val="es-ES_tradnl"/>
        </w:rPr>
        <w:t xml:space="preserve">ario a lo que se sostiene en la sentencia impugnada, la identidad de una persona se construye en su relación diaria con la familia y su entorno. El interés del Estado no es conocer la identidad o relación biológica de un menor de edad, sino asegurar que exista quien cumpla para con él </w:t>
      </w:r>
      <w:r w:rsidR="008B7C78" w:rsidRPr="00202086">
        <w:rPr>
          <w:rFonts w:ascii="Arial" w:hAnsi="Arial" w:cs="Arial"/>
          <w:sz w:val="28"/>
          <w:szCs w:val="28"/>
          <w:lang w:val="es-ES_tradnl"/>
        </w:rPr>
        <w:t xml:space="preserve">los deberes parentales. </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La consideración del </w:t>
      </w:r>
      <w:r w:rsidR="009C4276">
        <w:rPr>
          <w:rFonts w:ascii="Arial" w:hAnsi="Arial" w:cs="Arial"/>
          <w:sz w:val="28"/>
          <w:szCs w:val="28"/>
          <w:lang w:val="es-ES_tradnl"/>
        </w:rPr>
        <w:t>Juez</w:t>
      </w:r>
      <w:r w:rsidRPr="00202086">
        <w:rPr>
          <w:rFonts w:ascii="Arial" w:hAnsi="Arial" w:cs="Arial"/>
          <w:sz w:val="28"/>
          <w:szCs w:val="28"/>
          <w:lang w:val="es-ES_tradnl"/>
        </w:rPr>
        <w:t xml:space="preserve"> de </w:t>
      </w:r>
      <w:r w:rsidR="00CD4FF9">
        <w:rPr>
          <w:rFonts w:ascii="Arial" w:hAnsi="Arial" w:cs="Arial"/>
          <w:sz w:val="28"/>
          <w:szCs w:val="28"/>
          <w:lang w:val="es-ES_tradnl"/>
        </w:rPr>
        <w:t>D</w:t>
      </w:r>
      <w:r w:rsidRPr="00202086">
        <w:rPr>
          <w:rFonts w:ascii="Arial" w:hAnsi="Arial" w:cs="Arial"/>
          <w:sz w:val="28"/>
          <w:szCs w:val="28"/>
          <w:lang w:val="es-ES_tradnl"/>
        </w:rPr>
        <w:t>istrito, respecto de la identidad de una persona y</w:t>
      </w:r>
      <w:r w:rsidR="001D7221" w:rsidRPr="00202086">
        <w:rPr>
          <w:rFonts w:ascii="Arial" w:hAnsi="Arial" w:cs="Arial"/>
          <w:sz w:val="28"/>
          <w:szCs w:val="28"/>
          <w:lang w:val="es-ES_tradnl"/>
        </w:rPr>
        <w:t xml:space="preserve"> su</w:t>
      </w:r>
      <w:r w:rsidRPr="00202086">
        <w:rPr>
          <w:rFonts w:ascii="Arial" w:hAnsi="Arial" w:cs="Arial"/>
          <w:sz w:val="28"/>
          <w:szCs w:val="28"/>
          <w:lang w:val="es-ES_tradnl"/>
        </w:rPr>
        <w:t xml:space="preserve"> parentesco, no puede considerarse como un deber ser absoluto, ya que su aplicación a realidades distintas a la heteronormatividad genera el desconocimiento de distintos derechos.</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La doctrina utilizada por el </w:t>
      </w:r>
      <w:r w:rsidR="009C4276">
        <w:rPr>
          <w:rFonts w:ascii="Arial" w:hAnsi="Arial" w:cs="Arial"/>
          <w:sz w:val="28"/>
          <w:szCs w:val="28"/>
          <w:lang w:val="es-ES_tradnl"/>
        </w:rPr>
        <w:t>Juez</w:t>
      </w:r>
      <w:r w:rsidRPr="00202086">
        <w:rPr>
          <w:rFonts w:ascii="Arial" w:hAnsi="Arial" w:cs="Arial"/>
          <w:sz w:val="28"/>
          <w:szCs w:val="28"/>
          <w:lang w:val="es-ES_tradnl"/>
        </w:rPr>
        <w:t xml:space="preserve"> no se encuentra actualizada y no es idónea para el análisis del caso, ya que no incorpora lo resuelto por la Suprema Corte respecto de la familia y </w:t>
      </w:r>
      <w:r w:rsidR="008B7C78" w:rsidRPr="00202086">
        <w:rPr>
          <w:rFonts w:ascii="Arial" w:hAnsi="Arial" w:cs="Arial"/>
          <w:sz w:val="28"/>
          <w:szCs w:val="28"/>
          <w:lang w:val="es-ES_tradnl"/>
        </w:rPr>
        <w:t>e</w:t>
      </w:r>
      <w:r w:rsidRPr="00202086">
        <w:rPr>
          <w:rFonts w:ascii="Arial" w:hAnsi="Arial" w:cs="Arial"/>
          <w:sz w:val="28"/>
          <w:szCs w:val="28"/>
          <w:lang w:val="es-ES_tradnl"/>
        </w:rPr>
        <w:t xml:space="preserve">l matrimonio a partir de la acción de inconstitucionalidad </w:t>
      </w:r>
      <w:r w:rsidR="00B77E44">
        <w:rPr>
          <w:rFonts w:ascii="Arial" w:hAnsi="Arial" w:cs="Arial"/>
          <w:b/>
          <w:color w:val="FF0000"/>
          <w:sz w:val="28"/>
          <w:szCs w:val="28"/>
        </w:rPr>
        <w:t>**********</w:t>
      </w:r>
      <w:r w:rsidRPr="00202086">
        <w:rPr>
          <w:rFonts w:ascii="Arial" w:hAnsi="Arial" w:cs="Arial"/>
          <w:sz w:val="28"/>
          <w:szCs w:val="28"/>
          <w:lang w:val="es-ES_tradnl"/>
        </w:rPr>
        <w:t>, así como de divers</w:t>
      </w:r>
      <w:r w:rsidR="008B7C78" w:rsidRPr="00202086">
        <w:rPr>
          <w:rFonts w:ascii="Arial" w:hAnsi="Arial" w:cs="Arial"/>
          <w:sz w:val="28"/>
          <w:szCs w:val="28"/>
          <w:lang w:val="es-ES_tradnl"/>
        </w:rPr>
        <w:t>a</w:t>
      </w:r>
      <w:r w:rsidRPr="00202086">
        <w:rPr>
          <w:rFonts w:ascii="Arial" w:hAnsi="Arial" w:cs="Arial"/>
          <w:sz w:val="28"/>
          <w:szCs w:val="28"/>
          <w:lang w:val="es-ES_tradnl"/>
        </w:rPr>
        <w:t xml:space="preserve">s </w:t>
      </w:r>
      <w:r w:rsidR="008B7C78" w:rsidRPr="00202086">
        <w:rPr>
          <w:rFonts w:ascii="Arial" w:hAnsi="Arial" w:cs="Arial"/>
          <w:sz w:val="28"/>
          <w:szCs w:val="28"/>
          <w:lang w:val="es-ES_tradnl"/>
        </w:rPr>
        <w:t>resoluciones de amparo</w:t>
      </w:r>
      <w:r w:rsidRPr="00202086">
        <w:rPr>
          <w:rFonts w:ascii="Arial" w:hAnsi="Arial" w:cs="Arial"/>
          <w:sz w:val="28"/>
          <w:szCs w:val="28"/>
          <w:lang w:val="es-ES_tradnl"/>
        </w:rPr>
        <w:t>.</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El análisis del artículo impugnado </w:t>
      </w:r>
      <w:r w:rsidR="00490C5C" w:rsidRPr="00202086">
        <w:rPr>
          <w:rFonts w:ascii="Arial" w:hAnsi="Arial" w:cs="Arial"/>
          <w:sz w:val="28"/>
          <w:szCs w:val="28"/>
          <w:lang w:val="es-ES_tradnl"/>
        </w:rPr>
        <w:t xml:space="preserve">hecho por el </w:t>
      </w:r>
      <w:r w:rsidR="009C4276">
        <w:rPr>
          <w:rFonts w:ascii="Arial" w:hAnsi="Arial" w:cs="Arial"/>
          <w:sz w:val="28"/>
          <w:szCs w:val="28"/>
          <w:lang w:val="es-ES_tradnl"/>
        </w:rPr>
        <w:t>Juez</w:t>
      </w:r>
      <w:r w:rsidR="00490C5C" w:rsidRPr="00202086">
        <w:rPr>
          <w:rFonts w:ascii="Arial" w:hAnsi="Arial" w:cs="Arial"/>
          <w:sz w:val="28"/>
          <w:szCs w:val="28"/>
          <w:lang w:val="es-ES_tradnl"/>
        </w:rPr>
        <w:t xml:space="preserve">, </w:t>
      </w:r>
      <w:r w:rsidRPr="00202086">
        <w:rPr>
          <w:rFonts w:ascii="Arial" w:hAnsi="Arial" w:cs="Arial"/>
          <w:sz w:val="28"/>
          <w:szCs w:val="28"/>
          <w:lang w:val="es-ES_tradnl"/>
        </w:rPr>
        <w:t xml:space="preserve">corresponde a un estudio de legalidad y no de constitucionalidad, ya que da por hecho que el artículo es constitucional, sin cuestionarse la neutralidad de su contenido, limitándose a sustentar su decisión con base en </w:t>
      </w:r>
      <w:r w:rsidR="0084280C" w:rsidRPr="00202086">
        <w:rPr>
          <w:rFonts w:ascii="Arial" w:hAnsi="Arial" w:cs="Arial"/>
          <w:sz w:val="28"/>
          <w:szCs w:val="28"/>
          <w:lang w:val="es-ES_tradnl"/>
        </w:rPr>
        <w:t>la propia norma.</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El </w:t>
      </w:r>
      <w:r w:rsidR="009C4276">
        <w:rPr>
          <w:rFonts w:ascii="Arial" w:hAnsi="Arial" w:cs="Arial"/>
          <w:sz w:val="28"/>
          <w:szCs w:val="28"/>
          <w:lang w:val="es-ES_tradnl"/>
        </w:rPr>
        <w:t>Juez</w:t>
      </w:r>
      <w:r w:rsidRPr="00202086">
        <w:rPr>
          <w:rFonts w:ascii="Arial" w:hAnsi="Arial" w:cs="Arial"/>
          <w:sz w:val="28"/>
          <w:szCs w:val="28"/>
          <w:lang w:val="es-ES_tradnl"/>
        </w:rPr>
        <w:t xml:space="preserve"> debió analizar que la figura del reconocimiento de hijos no es una institución aislada del resto del marco jurídico civil y familiar de la entidad, por lo que antes de entrar al análisis directo de la norma, debió analizar la forma en que la definición de matrimonio contenida en la legislación en la materia es contraria al marco de derechos humanos en términos de </w:t>
      </w:r>
      <w:r w:rsidR="009E6628" w:rsidRPr="00202086">
        <w:rPr>
          <w:rFonts w:ascii="Arial" w:hAnsi="Arial" w:cs="Arial"/>
          <w:sz w:val="28"/>
          <w:szCs w:val="28"/>
          <w:lang w:val="es-ES_tradnl"/>
        </w:rPr>
        <w:t>la jurisprudencia de est</w:t>
      </w:r>
      <w:r w:rsidRPr="00202086">
        <w:rPr>
          <w:rFonts w:ascii="Arial" w:hAnsi="Arial" w:cs="Arial"/>
          <w:sz w:val="28"/>
          <w:szCs w:val="28"/>
          <w:lang w:val="es-ES_tradnl"/>
        </w:rPr>
        <w:t>a Suprema Corte, lo que impacta en la regulación de la institución de reconocimiento de hijos.</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La idea que permea toda la legislación de la entidad de que la familia únicamente se forma con uniones heterosexuales</w:t>
      </w:r>
      <w:r w:rsidR="00490C5C" w:rsidRPr="00202086">
        <w:rPr>
          <w:rFonts w:ascii="Arial" w:hAnsi="Arial" w:cs="Arial"/>
          <w:sz w:val="28"/>
          <w:szCs w:val="28"/>
          <w:lang w:val="es-ES_tradnl"/>
        </w:rPr>
        <w:t>, que</w:t>
      </w:r>
      <w:r w:rsidRPr="00202086">
        <w:rPr>
          <w:rFonts w:ascii="Arial" w:hAnsi="Arial" w:cs="Arial"/>
          <w:sz w:val="28"/>
          <w:szCs w:val="28"/>
          <w:lang w:val="es-ES_tradnl"/>
        </w:rPr>
        <w:t xml:space="preserve"> es el estereotipo fundante de la regulación de las instituciones civiles y familiares, por lo que no se debió pasar por alto que el estereotipo afecta de igual forma la regulación del reconocimiento de hijos.</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El reconocimiento de hijos en términos heterosexuales ya no alcanza para atender las necesidades de las familias homoparentales y, por lo tanto, su aplicación estricta y literal tiene como consecuencia un efecto negativo diferenciado para las familias homoparentales al establecerse cargas desproporcionadas para acceder a la protección establecida por mandato constitucional.</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Si bien, como lo señaló el </w:t>
      </w:r>
      <w:r w:rsidR="009C4276">
        <w:rPr>
          <w:rFonts w:ascii="Arial" w:hAnsi="Arial" w:cs="Arial"/>
          <w:sz w:val="28"/>
          <w:szCs w:val="28"/>
          <w:lang w:val="es-ES_tradnl"/>
        </w:rPr>
        <w:t>Juez</w:t>
      </w:r>
      <w:r w:rsidRPr="00202086">
        <w:rPr>
          <w:rFonts w:ascii="Arial" w:hAnsi="Arial" w:cs="Arial"/>
          <w:sz w:val="28"/>
          <w:szCs w:val="28"/>
          <w:lang w:val="es-ES_tradnl"/>
        </w:rPr>
        <w:t>, la norma no hace una distinción respecto de las familias h</w:t>
      </w:r>
      <w:r w:rsidR="004B038C" w:rsidRPr="00202086">
        <w:rPr>
          <w:rFonts w:ascii="Arial" w:hAnsi="Arial" w:cs="Arial"/>
          <w:sz w:val="28"/>
          <w:szCs w:val="28"/>
          <w:lang w:val="es-ES_tradnl"/>
        </w:rPr>
        <w:t xml:space="preserve">omoparentales, sí las desconoce </w:t>
      </w:r>
      <w:r w:rsidRPr="00202086">
        <w:rPr>
          <w:rFonts w:ascii="Arial" w:hAnsi="Arial" w:cs="Arial"/>
          <w:sz w:val="28"/>
          <w:szCs w:val="28"/>
          <w:lang w:val="es-ES_tradnl"/>
        </w:rPr>
        <w:t>como</w:t>
      </w:r>
      <w:r w:rsidR="004B038C" w:rsidRPr="00202086">
        <w:rPr>
          <w:rFonts w:ascii="Arial" w:hAnsi="Arial" w:cs="Arial"/>
          <w:sz w:val="28"/>
          <w:szCs w:val="28"/>
          <w:lang w:val="es-ES_tradnl"/>
        </w:rPr>
        <w:t xml:space="preserve"> </w:t>
      </w:r>
      <w:r w:rsidRPr="00202086">
        <w:rPr>
          <w:rFonts w:ascii="Arial" w:hAnsi="Arial" w:cs="Arial"/>
          <w:sz w:val="28"/>
          <w:szCs w:val="28"/>
          <w:lang w:val="es-ES_tradnl"/>
        </w:rPr>
        <w:t xml:space="preserve">realidad social, por lo que no se atienden sus necesidades de protección. </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Lo anterior tiene un efecto diferenciado en las familias homoparentales, con un efecto que arroja sobre las quejosas una carga desproporcionada en el reconocimiento de su realidad familiar.</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El </w:t>
      </w:r>
      <w:r w:rsidR="009C4276">
        <w:rPr>
          <w:rFonts w:ascii="Arial" w:hAnsi="Arial" w:cs="Arial"/>
          <w:sz w:val="28"/>
          <w:szCs w:val="28"/>
          <w:lang w:val="es-ES_tradnl"/>
        </w:rPr>
        <w:t>Juez</w:t>
      </w:r>
      <w:r w:rsidRPr="00202086">
        <w:rPr>
          <w:rFonts w:ascii="Arial" w:hAnsi="Arial" w:cs="Arial"/>
          <w:sz w:val="28"/>
          <w:szCs w:val="28"/>
          <w:lang w:val="es-ES_tradnl"/>
        </w:rPr>
        <w:t xml:space="preserve"> no toma en cuenta que registrar al niño sólo con una de sus madres implica en sí mismo un acto discriminatorio para la parte quejosa</w:t>
      </w:r>
      <w:r w:rsidR="008B7C78" w:rsidRPr="00202086">
        <w:rPr>
          <w:rFonts w:ascii="Arial" w:hAnsi="Arial" w:cs="Arial"/>
          <w:sz w:val="28"/>
          <w:szCs w:val="28"/>
          <w:lang w:val="es-ES_tradnl"/>
        </w:rPr>
        <w:t xml:space="preserve">, pues </w:t>
      </w:r>
      <w:r w:rsidRPr="00202086">
        <w:rPr>
          <w:rFonts w:ascii="Arial" w:hAnsi="Arial" w:cs="Arial"/>
          <w:sz w:val="28"/>
          <w:szCs w:val="28"/>
          <w:lang w:val="es-ES_tradnl"/>
        </w:rPr>
        <w:t xml:space="preserve">desconoce su realidad familiar. </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El </w:t>
      </w:r>
      <w:r w:rsidR="009C4276">
        <w:rPr>
          <w:rFonts w:ascii="Arial" w:hAnsi="Arial" w:cs="Arial"/>
          <w:sz w:val="28"/>
          <w:szCs w:val="28"/>
          <w:lang w:val="es-ES_tradnl"/>
        </w:rPr>
        <w:t>Juez</w:t>
      </w:r>
      <w:r w:rsidRPr="00202086">
        <w:rPr>
          <w:rFonts w:ascii="Arial" w:hAnsi="Arial" w:cs="Arial"/>
          <w:sz w:val="28"/>
          <w:szCs w:val="28"/>
          <w:lang w:val="es-ES_tradnl"/>
        </w:rPr>
        <w:t xml:space="preserve"> no justifica por qué a un hombre no se le requiere la comprobación del parentesco biológico pero sí se le exige a la parte quejosa para la procedencia del reconocimiento del menor.</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Cont</w:t>
      </w:r>
      <w:r w:rsidR="00C23D1B" w:rsidRPr="00202086">
        <w:rPr>
          <w:rFonts w:ascii="Arial" w:hAnsi="Arial" w:cs="Arial"/>
          <w:sz w:val="28"/>
          <w:szCs w:val="28"/>
          <w:lang w:val="es-ES_tradnl"/>
        </w:rPr>
        <w:t>r</w:t>
      </w:r>
      <w:r w:rsidRPr="00202086">
        <w:rPr>
          <w:rFonts w:ascii="Arial" w:hAnsi="Arial" w:cs="Arial"/>
          <w:sz w:val="28"/>
          <w:szCs w:val="28"/>
          <w:lang w:val="es-ES_tradnl"/>
        </w:rPr>
        <w:t>ario a lo que se sostiene en la sentencia impugnada, con la negativa de conceder el amparo se niega la generación de los vínculos jurídicos que unen a la madre que quiere reconocer, con el menor, y con ello impide la generación de las obligaciones que la norma impone a los padres en relación con los hijos, lo que tiene un impacto en el interés superior del niño.</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Para las quejosas, el niño es su hijo y, como tal, lo han tratado desde su nacimiento, por lo que no se entiende la razonabilidad del </w:t>
      </w:r>
      <w:r w:rsidR="009C4276">
        <w:rPr>
          <w:rFonts w:ascii="Arial" w:hAnsi="Arial" w:cs="Arial"/>
          <w:sz w:val="28"/>
          <w:szCs w:val="28"/>
          <w:lang w:val="es-ES_tradnl"/>
        </w:rPr>
        <w:t>Juez</w:t>
      </w:r>
      <w:r w:rsidRPr="00202086">
        <w:rPr>
          <w:rFonts w:ascii="Arial" w:hAnsi="Arial" w:cs="Arial"/>
          <w:sz w:val="28"/>
          <w:szCs w:val="28"/>
          <w:lang w:val="es-ES_tradnl"/>
        </w:rPr>
        <w:t xml:space="preserve"> para pedir que una madre, cónyuge de la madre gestante, deba adoptar a sus propios hijos.</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De la misma forma en que la procreación se desvinculó del matrimonio como una condición necesaria para contraerlo, el reconocimiento de filiación debe ser desvinculado como condición necesaria de la posibilidad biológica de ser ascendiente de una persona.</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La forma en que en la realidad social se generan los vínculos de filiación escapa por mucho al intento de regulación que pretende imponer la norma con una visión tradicional heteronormativa, por lo que los hechos y la realidad social rebasan las posibilidades imaginadas incluso por el </w:t>
      </w:r>
      <w:r w:rsidR="009C4276">
        <w:rPr>
          <w:rFonts w:ascii="Arial" w:hAnsi="Arial" w:cs="Arial"/>
          <w:sz w:val="28"/>
          <w:szCs w:val="28"/>
          <w:lang w:val="es-ES_tradnl"/>
        </w:rPr>
        <w:t>Juez</w:t>
      </w:r>
      <w:r w:rsidRPr="00202086">
        <w:rPr>
          <w:rFonts w:ascii="Arial" w:hAnsi="Arial" w:cs="Arial"/>
          <w:sz w:val="28"/>
          <w:szCs w:val="28"/>
          <w:lang w:val="es-ES_tradnl"/>
        </w:rPr>
        <w:t xml:space="preserve"> para tomar como base para emitir su resolución.</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El </w:t>
      </w:r>
      <w:r w:rsidR="009C4276">
        <w:rPr>
          <w:rFonts w:ascii="Arial" w:hAnsi="Arial" w:cs="Arial"/>
          <w:sz w:val="28"/>
          <w:szCs w:val="28"/>
          <w:lang w:val="es-ES_tradnl"/>
        </w:rPr>
        <w:t>Juez</w:t>
      </w:r>
      <w:r w:rsidRPr="00202086">
        <w:rPr>
          <w:rFonts w:ascii="Arial" w:hAnsi="Arial" w:cs="Arial"/>
          <w:sz w:val="28"/>
          <w:szCs w:val="28"/>
          <w:lang w:val="es-ES_tradnl"/>
        </w:rPr>
        <w:t xml:space="preserve"> debió cuestionarse si es razonable que la presunción </w:t>
      </w:r>
      <w:r w:rsidRPr="00202086">
        <w:rPr>
          <w:rFonts w:ascii="Arial" w:hAnsi="Arial" w:cs="Arial"/>
          <w:i/>
          <w:sz w:val="28"/>
          <w:szCs w:val="28"/>
          <w:lang w:val="es-ES_tradnl"/>
        </w:rPr>
        <w:t>iuris tantum</w:t>
      </w:r>
      <w:r w:rsidRPr="00202086">
        <w:rPr>
          <w:rFonts w:ascii="Arial" w:hAnsi="Arial" w:cs="Arial"/>
          <w:sz w:val="28"/>
          <w:szCs w:val="28"/>
          <w:lang w:val="es-ES_tradnl"/>
        </w:rPr>
        <w:t xml:space="preserve"> en favor del padre que solicita el reconocimiento de un hijo se refier</w:t>
      </w:r>
      <w:r w:rsidR="00A1113B" w:rsidRPr="00202086">
        <w:rPr>
          <w:rFonts w:ascii="Arial" w:hAnsi="Arial" w:cs="Arial"/>
          <w:sz w:val="28"/>
          <w:szCs w:val="28"/>
          <w:lang w:val="es-ES_tradnl"/>
        </w:rPr>
        <w:t>e</w:t>
      </w:r>
      <w:r w:rsidRPr="00202086">
        <w:rPr>
          <w:rFonts w:ascii="Arial" w:hAnsi="Arial" w:cs="Arial"/>
          <w:sz w:val="28"/>
          <w:szCs w:val="28"/>
          <w:lang w:val="es-ES_tradnl"/>
        </w:rPr>
        <w:t xml:space="preserve"> únicamente al padre </w:t>
      </w:r>
      <w:r w:rsidR="00D82E9F" w:rsidRPr="00202086">
        <w:rPr>
          <w:rFonts w:ascii="Arial" w:hAnsi="Arial" w:cs="Arial"/>
          <w:sz w:val="28"/>
          <w:szCs w:val="28"/>
          <w:lang w:val="es-ES_tradnl"/>
        </w:rPr>
        <w:t>biológic</w:t>
      </w:r>
      <w:r w:rsidR="00203DC7" w:rsidRPr="00202086">
        <w:rPr>
          <w:rFonts w:ascii="Arial" w:hAnsi="Arial" w:cs="Arial"/>
          <w:sz w:val="28"/>
          <w:szCs w:val="28"/>
          <w:lang w:val="es-ES_tradnl"/>
        </w:rPr>
        <w:t>o</w:t>
      </w:r>
      <w:r w:rsidR="00D82E9F" w:rsidRPr="00202086">
        <w:rPr>
          <w:rFonts w:ascii="Arial" w:hAnsi="Arial" w:cs="Arial"/>
          <w:sz w:val="28"/>
          <w:szCs w:val="28"/>
          <w:lang w:val="es-ES_tradnl"/>
        </w:rPr>
        <w:t xml:space="preserve">, y si ello </w:t>
      </w:r>
      <w:r w:rsidRPr="00202086">
        <w:rPr>
          <w:rFonts w:ascii="Arial" w:hAnsi="Arial" w:cs="Arial"/>
          <w:sz w:val="28"/>
          <w:szCs w:val="28"/>
          <w:lang w:val="es-ES_tradnl"/>
        </w:rPr>
        <w:t>excluye a los hijos de relaciones entre personas del mismo sexo y especialmente de aquéllas que se constituyen por dos mujeres, como es el caso concreto.</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A través de una interpretación constitucional debió descubrirse que a la luz del principio de igualdad y no discriminación, la presunción </w:t>
      </w:r>
      <w:r w:rsidRPr="00202086">
        <w:rPr>
          <w:rFonts w:ascii="Arial" w:hAnsi="Arial" w:cs="Arial"/>
          <w:i/>
          <w:sz w:val="28"/>
          <w:szCs w:val="28"/>
          <w:lang w:val="es-ES_tradnl"/>
        </w:rPr>
        <w:t>iuris tantum</w:t>
      </w:r>
      <w:r w:rsidRPr="00202086">
        <w:rPr>
          <w:rFonts w:ascii="Arial" w:hAnsi="Arial" w:cs="Arial"/>
          <w:sz w:val="28"/>
          <w:szCs w:val="28"/>
          <w:lang w:val="es-ES_tradnl"/>
        </w:rPr>
        <w:t>, en el caso de los hijos nacidos de forma natural, debe hacerse extensiva a la pareja de quien aparezca como padre o madre en el certificado de nacimiento en caso de que sea el deseo de ambos o ambas registrarlo como hijo propio.</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Contrario a lo que sostiene el </w:t>
      </w:r>
      <w:r w:rsidR="009C4276">
        <w:rPr>
          <w:rFonts w:ascii="Arial" w:hAnsi="Arial" w:cs="Arial"/>
          <w:sz w:val="28"/>
          <w:szCs w:val="28"/>
          <w:lang w:val="es-ES_tradnl"/>
        </w:rPr>
        <w:t>Juez</w:t>
      </w:r>
      <w:r w:rsidRPr="00202086">
        <w:rPr>
          <w:rFonts w:ascii="Arial" w:hAnsi="Arial" w:cs="Arial"/>
          <w:sz w:val="28"/>
          <w:szCs w:val="28"/>
          <w:lang w:val="es-ES_tradnl"/>
        </w:rPr>
        <w:t>, la identidad está compuesta por varios factores de los cuales el origen biológico es sólo uno de ellos pero no es determinante por sí mismo. La identidad se puede desarrollar basada en la posesión de estado de hijo y al conocer que su origen biológico es otro no modifica su identidad sustancialmente.</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Al decidir sobre el derecho a la identidad del niño, se pasa por alto que él ya tiene una identidad que se ha ido desarrollando desde su nacimiento y que esa es la que debe ser protegida por el ordenamiento jurídico. </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Desde el momento en que la norma no permite que se reconozca una realidad familiar en </w:t>
      </w:r>
      <w:r w:rsidR="008B7C78" w:rsidRPr="00202086">
        <w:rPr>
          <w:rFonts w:ascii="Arial" w:hAnsi="Arial" w:cs="Arial"/>
          <w:sz w:val="28"/>
          <w:szCs w:val="28"/>
          <w:lang w:val="es-ES_tradnl"/>
        </w:rPr>
        <w:t xml:space="preserve">la </w:t>
      </w:r>
      <w:r w:rsidRPr="00202086">
        <w:rPr>
          <w:rFonts w:ascii="Arial" w:hAnsi="Arial" w:cs="Arial"/>
          <w:sz w:val="28"/>
          <w:szCs w:val="28"/>
          <w:lang w:val="es-ES_tradnl"/>
        </w:rPr>
        <w:t xml:space="preserve">que se desenvuelve el niño se vulnera su derecho a la identidad. Lo anterior es así, no obstante que, como lo afirma el </w:t>
      </w:r>
      <w:r w:rsidR="009C4276">
        <w:rPr>
          <w:rFonts w:ascii="Arial" w:hAnsi="Arial" w:cs="Arial"/>
          <w:sz w:val="28"/>
          <w:szCs w:val="28"/>
          <w:lang w:val="es-ES_tradnl"/>
        </w:rPr>
        <w:t>Juez</w:t>
      </w:r>
      <w:r w:rsidRPr="00202086">
        <w:rPr>
          <w:rFonts w:ascii="Arial" w:hAnsi="Arial" w:cs="Arial"/>
          <w:sz w:val="28"/>
          <w:szCs w:val="28"/>
          <w:lang w:val="es-ES_tradnl"/>
        </w:rPr>
        <w:t>, exista un procedimiento de adopción, lo que se considera irracional que se le exija a una persona a quien, por motivo de su orientación sexual, se le obligue a adoptar a sus propios hijos.</w:t>
      </w:r>
    </w:p>
    <w:p w:rsidR="007D3262" w:rsidRPr="00202086" w:rsidRDefault="007D3262" w:rsidP="007D3262">
      <w:pPr>
        <w:pStyle w:val="Prrafodelista"/>
        <w:rPr>
          <w:rFonts w:ascii="Arial" w:hAnsi="Arial" w:cs="Arial"/>
          <w:sz w:val="28"/>
          <w:szCs w:val="28"/>
          <w:lang w:val="es-ES_tradnl"/>
        </w:rPr>
      </w:pPr>
    </w:p>
    <w:p w:rsidR="007D3262"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 xml:space="preserve">Se vulnera el interés superior del niño </w:t>
      </w:r>
      <w:r w:rsidR="00203DC7" w:rsidRPr="00202086">
        <w:rPr>
          <w:rFonts w:ascii="Arial" w:hAnsi="Arial" w:cs="Arial"/>
          <w:sz w:val="28"/>
          <w:szCs w:val="28"/>
          <w:lang w:val="es-ES_tradnl"/>
        </w:rPr>
        <w:t xml:space="preserve">en el </w:t>
      </w:r>
      <w:r w:rsidRPr="00202086">
        <w:rPr>
          <w:rFonts w:ascii="Arial" w:hAnsi="Arial" w:cs="Arial"/>
          <w:sz w:val="28"/>
          <w:szCs w:val="28"/>
          <w:lang w:val="es-ES_tradnl"/>
        </w:rPr>
        <w:t xml:space="preserve">momento </w:t>
      </w:r>
      <w:r w:rsidR="00203DC7" w:rsidRPr="00202086">
        <w:rPr>
          <w:rFonts w:ascii="Arial" w:hAnsi="Arial" w:cs="Arial"/>
          <w:sz w:val="28"/>
          <w:szCs w:val="28"/>
          <w:lang w:val="es-ES_tradnl"/>
        </w:rPr>
        <w:t>en</w:t>
      </w:r>
      <w:r w:rsidRPr="00202086">
        <w:rPr>
          <w:rFonts w:ascii="Arial" w:hAnsi="Arial" w:cs="Arial"/>
          <w:sz w:val="28"/>
          <w:szCs w:val="28"/>
          <w:lang w:val="es-ES_tradnl"/>
        </w:rPr>
        <w:t xml:space="preserve"> que el </w:t>
      </w:r>
      <w:r w:rsidR="009C4276">
        <w:rPr>
          <w:rFonts w:ascii="Arial" w:hAnsi="Arial" w:cs="Arial"/>
          <w:sz w:val="28"/>
          <w:szCs w:val="28"/>
          <w:lang w:val="es-ES_tradnl"/>
        </w:rPr>
        <w:t>Juez</w:t>
      </w:r>
      <w:r w:rsidRPr="00202086">
        <w:rPr>
          <w:rFonts w:ascii="Arial" w:hAnsi="Arial" w:cs="Arial"/>
          <w:sz w:val="28"/>
          <w:szCs w:val="28"/>
          <w:lang w:val="es-ES_tradnl"/>
        </w:rPr>
        <w:t>, en lugar de proteger la identidad del menor, la desconoce y pretende modificarla al orillar a que aquél sea adoptado por su otra madre.</w:t>
      </w:r>
    </w:p>
    <w:p w:rsidR="007D3262" w:rsidRPr="00202086" w:rsidRDefault="007D3262" w:rsidP="007D3262">
      <w:pPr>
        <w:pStyle w:val="Prrafodelista"/>
        <w:rPr>
          <w:rFonts w:ascii="Arial" w:hAnsi="Arial" w:cs="Arial"/>
          <w:sz w:val="28"/>
          <w:szCs w:val="28"/>
          <w:lang w:val="es-ES_tradnl"/>
        </w:rPr>
      </w:pPr>
    </w:p>
    <w:p w:rsidR="005557A8" w:rsidRPr="00202086" w:rsidRDefault="005557A8" w:rsidP="007D3262">
      <w:pPr>
        <w:pStyle w:val="Prrafodelista"/>
        <w:numPr>
          <w:ilvl w:val="0"/>
          <w:numId w:val="36"/>
        </w:numPr>
        <w:spacing w:after="0"/>
        <w:jc w:val="both"/>
        <w:rPr>
          <w:rFonts w:ascii="Arial" w:hAnsi="Arial" w:cs="Arial"/>
          <w:sz w:val="28"/>
          <w:szCs w:val="28"/>
        </w:rPr>
      </w:pPr>
      <w:r w:rsidRPr="00202086">
        <w:rPr>
          <w:rFonts w:ascii="Arial" w:hAnsi="Arial" w:cs="Arial"/>
          <w:sz w:val="28"/>
          <w:szCs w:val="28"/>
          <w:lang w:val="es-ES_tradnl"/>
        </w:rPr>
        <w:t>La sentencia impugnada se aleja del marco constitucional y de derecho humanos, ya que no se encuentra un solo argumento de ponderación que permita concluir que el aspecto biológico deba tener mucho más peso que la identidad que el menor ha desarrollado en el contexto familiar.</w:t>
      </w:r>
    </w:p>
    <w:p w:rsidR="005557A8" w:rsidRPr="00202086" w:rsidRDefault="005557A8" w:rsidP="00887DFB">
      <w:pPr>
        <w:spacing w:after="0" w:line="360" w:lineRule="auto"/>
        <w:jc w:val="both"/>
        <w:rPr>
          <w:rFonts w:ascii="Arial" w:hAnsi="Arial" w:cs="Arial"/>
          <w:sz w:val="28"/>
          <w:szCs w:val="28"/>
          <w:lang w:val="es-ES_tradnl"/>
        </w:rPr>
      </w:pPr>
    </w:p>
    <w:p w:rsidR="00203DC7" w:rsidRPr="00400E19" w:rsidRDefault="00203DC7" w:rsidP="00887DFB">
      <w:pPr>
        <w:pStyle w:val="Prrafodelista"/>
        <w:spacing w:after="0" w:line="360" w:lineRule="auto"/>
        <w:ind w:left="0"/>
        <w:jc w:val="both"/>
        <w:rPr>
          <w:rFonts w:ascii="Arial" w:hAnsi="Arial" w:cs="Arial"/>
          <w:b/>
          <w:sz w:val="10"/>
          <w:szCs w:val="28"/>
        </w:rPr>
      </w:pPr>
    </w:p>
    <w:p w:rsidR="00090F4D" w:rsidRPr="00E40A9A" w:rsidRDefault="005557A8" w:rsidP="00400E19">
      <w:pPr>
        <w:pStyle w:val="Estilo"/>
        <w:spacing w:line="360" w:lineRule="auto"/>
        <w:rPr>
          <w:sz w:val="28"/>
          <w:szCs w:val="28"/>
        </w:rPr>
      </w:pPr>
      <w:r w:rsidRPr="00202086">
        <w:rPr>
          <w:rFonts w:cs="Arial"/>
          <w:b/>
          <w:sz w:val="28"/>
          <w:szCs w:val="28"/>
        </w:rPr>
        <w:t xml:space="preserve">QUINTO. </w:t>
      </w:r>
      <w:r w:rsidR="00400E19" w:rsidRPr="00EE30F9">
        <w:rPr>
          <w:sz w:val="28"/>
          <w:szCs w:val="28"/>
        </w:rPr>
        <w:t xml:space="preserve">No pasa inadvertido para esta Primera Sala que la autoridad responsable Congreso del Estado de Aguascalientes, en su informe justificado dijo hacer valer las causas de improcedencia previstas en las fracciones XII, XIII, XIV y XXIII, aun cuando no expuso razones para sustentarlas; y el </w:t>
      </w:r>
      <w:r w:rsidR="009C4276" w:rsidRPr="00EE30F9">
        <w:rPr>
          <w:sz w:val="28"/>
          <w:szCs w:val="28"/>
        </w:rPr>
        <w:t xml:space="preserve">Juez de Distrito </w:t>
      </w:r>
      <w:r w:rsidR="00400E19" w:rsidRPr="00EE30F9">
        <w:rPr>
          <w:sz w:val="28"/>
          <w:szCs w:val="28"/>
        </w:rPr>
        <w:t xml:space="preserve">en la sentencia de amparo sólo hizo examen de la </w:t>
      </w:r>
      <w:r w:rsidR="00090F4D" w:rsidRPr="00EE30F9">
        <w:rPr>
          <w:sz w:val="28"/>
          <w:szCs w:val="28"/>
        </w:rPr>
        <w:t>prevista en la fracción XII relativa al interés jurídico de los quejosos,</w:t>
      </w:r>
      <w:r w:rsidR="00400E19" w:rsidRPr="00EE30F9">
        <w:rPr>
          <w:sz w:val="28"/>
          <w:szCs w:val="28"/>
        </w:rPr>
        <w:t xml:space="preserve"> omitiendo hacer un pronunciamiento expreso sobre las restantes. No obstante, dicha autoridad responsable no interpuso recurso de revisión para inconformarse con ello,</w:t>
      </w:r>
      <w:r w:rsidR="00090F4D" w:rsidRPr="00EE30F9">
        <w:rPr>
          <w:sz w:val="28"/>
          <w:szCs w:val="28"/>
        </w:rPr>
        <w:t xml:space="preserve"> y esta Sala no advierte oficiosamente que se actualice alguna de las invocadas; por tanto, no hay obstáculo para analizar de fondo los agravios.</w:t>
      </w:r>
      <w:r w:rsidR="00090F4D" w:rsidRPr="00E40A9A">
        <w:rPr>
          <w:sz w:val="28"/>
          <w:szCs w:val="28"/>
        </w:rPr>
        <w:t xml:space="preserve">  </w:t>
      </w:r>
    </w:p>
    <w:p w:rsidR="00400E19" w:rsidRDefault="00400E19" w:rsidP="00887DFB">
      <w:pPr>
        <w:pStyle w:val="Prrafodelista"/>
        <w:spacing w:after="0" w:line="360" w:lineRule="auto"/>
        <w:ind w:left="0"/>
        <w:jc w:val="both"/>
        <w:rPr>
          <w:rFonts w:ascii="Arial" w:hAnsi="Arial" w:cs="Arial"/>
          <w:b/>
          <w:sz w:val="28"/>
          <w:szCs w:val="28"/>
        </w:rPr>
      </w:pPr>
    </w:p>
    <w:p w:rsidR="003662F7" w:rsidRPr="00202086" w:rsidRDefault="00400E19" w:rsidP="00887DFB">
      <w:pPr>
        <w:pStyle w:val="Prrafodelista"/>
        <w:spacing w:after="0" w:line="360" w:lineRule="auto"/>
        <w:ind w:left="0"/>
        <w:jc w:val="both"/>
        <w:rPr>
          <w:rFonts w:ascii="Arial" w:hAnsi="Arial" w:cs="Arial"/>
          <w:sz w:val="28"/>
          <w:szCs w:val="28"/>
        </w:rPr>
      </w:pPr>
      <w:r>
        <w:rPr>
          <w:rFonts w:ascii="Arial" w:hAnsi="Arial" w:cs="Arial"/>
          <w:b/>
          <w:sz w:val="28"/>
          <w:szCs w:val="28"/>
        </w:rPr>
        <w:t xml:space="preserve">SEXTO.  </w:t>
      </w:r>
      <w:r w:rsidR="007D3262" w:rsidRPr="00202086">
        <w:rPr>
          <w:rFonts w:ascii="Arial" w:hAnsi="Arial" w:cs="Arial"/>
          <w:b/>
          <w:sz w:val="28"/>
          <w:szCs w:val="28"/>
        </w:rPr>
        <w:t xml:space="preserve">Estudio. </w:t>
      </w:r>
      <w:r w:rsidR="001B2862" w:rsidRPr="00202086">
        <w:rPr>
          <w:rFonts w:ascii="Arial" w:hAnsi="Arial" w:cs="Arial"/>
          <w:sz w:val="28"/>
          <w:szCs w:val="28"/>
        </w:rPr>
        <w:t xml:space="preserve">Para </w:t>
      </w:r>
      <w:r w:rsidR="005052D5" w:rsidRPr="00202086">
        <w:rPr>
          <w:rFonts w:ascii="Arial" w:hAnsi="Arial" w:cs="Arial"/>
          <w:sz w:val="28"/>
          <w:szCs w:val="28"/>
        </w:rPr>
        <w:t xml:space="preserve">realizar el </w:t>
      </w:r>
      <w:r w:rsidR="005A0282" w:rsidRPr="00202086">
        <w:rPr>
          <w:rFonts w:ascii="Arial" w:hAnsi="Arial" w:cs="Arial"/>
          <w:sz w:val="28"/>
          <w:szCs w:val="28"/>
        </w:rPr>
        <w:t>análisis de</w:t>
      </w:r>
      <w:r w:rsidR="001B2862" w:rsidRPr="00202086">
        <w:rPr>
          <w:rFonts w:ascii="Arial" w:hAnsi="Arial" w:cs="Arial"/>
          <w:sz w:val="28"/>
          <w:szCs w:val="28"/>
        </w:rPr>
        <w:t xml:space="preserve"> los </w:t>
      </w:r>
      <w:r w:rsidR="00F04C04" w:rsidRPr="00202086">
        <w:rPr>
          <w:rFonts w:ascii="Arial" w:hAnsi="Arial" w:cs="Arial"/>
          <w:sz w:val="28"/>
          <w:szCs w:val="28"/>
        </w:rPr>
        <w:t>agravios</w:t>
      </w:r>
      <w:r w:rsidR="001B2862" w:rsidRPr="00202086">
        <w:rPr>
          <w:rFonts w:ascii="Arial" w:hAnsi="Arial" w:cs="Arial"/>
          <w:sz w:val="28"/>
          <w:szCs w:val="28"/>
        </w:rPr>
        <w:t>, esta Primera Sala estima conveniente</w:t>
      </w:r>
      <w:r w:rsidR="005052D5" w:rsidRPr="00202086">
        <w:rPr>
          <w:rFonts w:ascii="Arial" w:hAnsi="Arial" w:cs="Arial"/>
          <w:sz w:val="28"/>
          <w:szCs w:val="28"/>
        </w:rPr>
        <w:t xml:space="preserve"> partir de</w:t>
      </w:r>
      <w:r w:rsidR="001B2862" w:rsidRPr="00202086">
        <w:rPr>
          <w:rFonts w:ascii="Arial" w:hAnsi="Arial" w:cs="Arial"/>
          <w:sz w:val="28"/>
          <w:szCs w:val="28"/>
        </w:rPr>
        <w:t xml:space="preserve"> resaltar </w:t>
      </w:r>
      <w:r w:rsidR="00547D03" w:rsidRPr="00202086">
        <w:rPr>
          <w:rFonts w:ascii="Arial" w:hAnsi="Arial" w:cs="Arial"/>
          <w:sz w:val="28"/>
          <w:szCs w:val="28"/>
        </w:rPr>
        <w:t>los hechos relevantes del caso</w:t>
      </w:r>
      <w:r w:rsidR="003662F7" w:rsidRPr="00202086">
        <w:rPr>
          <w:rFonts w:ascii="Arial" w:hAnsi="Arial" w:cs="Arial"/>
          <w:sz w:val="28"/>
          <w:szCs w:val="28"/>
        </w:rPr>
        <w:t xml:space="preserve">. </w:t>
      </w:r>
    </w:p>
    <w:p w:rsidR="003662F7" w:rsidRPr="00202086" w:rsidRDefault="003662F7" w:rsidP="00887DFB">
      <w:pPr>
        <w:pStyle w:val="Prrafodelista"/>
        <w:spacing w:after="0" w:line="360" w:lineRule="auto"/>
        <w:ind w:left="0"/>
        <w:jc w:val="both"/>
        <w:rPr>
          <w:rFonts w:ascii="Arial" w:hAnsi="Arial" w:cs="Arial"/>
          <w:sz w:val="28"/>
          <w:szCs w:val="28"/>
        </w:rPr>
      </w:pPr>
    </w:p>
    <w:p w:rsidR="006A1038" w:rsidRPr="00202086" w:rsidRDefault="005052D5" w:rsidP="00887DFB">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Las quejosas son dos mujeres de </w:t>
      </w:r>
      <w:r w:rsidR="00FD4F2A" w:rsidRPr="00202086">
        <w:rPr>
          <w:rFonts w:ascii="Arial" w:hAnsi="Arial" w:cs="Arial"/>
          <w:sz w:val="28"/>
          <w:szCs w:val="28"/>
        </w:rPr>
        <w:t>nombre</w:t>
      </w:r>
      <w:r w:rsidRPr="00202086">
        <w:rPr>
          <w:rFonts w:ascii="Arial" w:hAnsi="Arial" w:cs="Arial"/>
          <w:sz w:val="28"/>
          <w:szCs w:val="28"/>
        </w:rPr>
        <w:t>s</w:t>
      </w:r>
      <w:r w:rsidR="008A0BC5" w:rsidRPr="00202086">
        <w:rPr>
          <w:rFonts w:ascii="Arial" w:hAnsi="Arial" w:cs="Arial"/>
          <w:sz w:val="28"/>
          <w:szCs w:val="28"/>
        </w:rPr>
        <w:t xml:space="preserve"> </w:t>
      </w:r>
      <w:r w:rsidR="00904FF3">
        <w:rPr>
          <w:rFonts w:ascii="Arial" w:hAnsi="Arial" w:cs="Arial"/>
          <w:b/>
          <w:color w:val="FF0000"/>
          <w:sz w:val="28"/>
          <w:szCs w:val="28"/>
        </w:rPr>
        <w:t>**********</w:t>
      </w:r>
      <w:r w:rsidR="00313AD4" w:rsidRPr="00202086">
        <w:rPr>
          <w:rFonts w:ascii="Arial" w:hAnsi="Arial" w:cs="Arial"/>
          <w:sz w:val="28"/>
          <w:szCs w:val="28"/>
        </w:rPr>
        <w:t xml:space="preserve"> y </w:t>
      </w:r>
      <w:r w:rsidR="00904FF3">
        <w:rPr>
          <w:rFonts w:ascii="Arial" w:hAnsi="Arial" w:cs="Arial"/>
          <w:b/>
          <w:color w:val="FF0000"/>
          <w:sz w:val="28"/>
          <w:szCs w:val="28"/>
        </w:rPr>
        <w:t>**********</w:t>
      </w:r>
      <w:r w:rsidR="00313AD4" w:rsidRPr="00202086">
        <w:rPr>
          <w:rFonts w:ascii="Arial" w:hAnsi="Arial" w:cs="Arial"/>
          <w:sz w:val="28"/>
          <w:szCs w:val="28"/>
        </w:rPr>
        <w:t xml:space="preserve">, </w:t>
      </w:r>
      <w:r w:rsidR="001B2862" w:rsidRPr="00202086">
        <w:rPr>
          <w:rFonts w:ascii="Arial" w:hAnsi="Arial" w:cs="Arial"/>
          <w:sz w:val="28"/>
          <w:szCs w:val="28"/>
        </w:rPr>
        <w:t xml:space="preserve">quienes </w:t>
      </w:r>
      <w:r w:rsidR="003662F7" w:rsidRPr="00202086">
        <w:rPr>
          <w:rFonts w:ascii="Arial" w:hAnsi="Arial" w:cs="Arial"/>
          <w:sz w:val="28"/>
          <w:szCs w:val="28"/>
        </w:rPr>
        <w:t>desde el veintiocho de abril de dos mil quince</w:t>
      </w:r>
      <w:r w:rsidR="00586839" w:rsidRPr="00202086">
        <w:rPr>
          <w:rFonts w:ascii="Arial" w:hAnsi="Arial" w:cs="Arial"/>
          <w:sz w:val="28"/>
          <w:szCs w:val="28"/>
        </w:rPr>
        <w:t xml:space="preserve">, según se advierte </w:t>
      </w:r>
      <w:r w:rsidR="009056BA" w:rsidRPr="00202086">
        <w:rPr>
          <w:rFonts w:ascii="Arial" w:hAnsi="Arial" w:cs="Arial"/>
          <w:sz w:val="28"/>
          <w:szCs w:val="28"/>
        </w:rPr>
        <w:t xml:space="preserve">del acta de matrimonio que obra </w:t>
      </w:r>
      <w:r w:rsidR="00313AD4" w:rsidRPr="00202086">
        <w:rPr>
          <w:rFonts w:ascii="Arial" w:hAnsi="Arial" w:cs="Arial"/>
          <w:sz w:val="28"/>
          <w:szCs w:val="28"/>
        </w:rPr>
        <w:t xml:space="preserve">en </w:t>
      </w:r>
      <w:r w:rsidR="002E5497" w:rsidRPr="00202086">
        <w:rPr>
          <w:rFonts w:ascii="Arial" w:hAnsi="Arial" w:cs="Arial"/>
          <w:sz w:val="28"/>
          <w:szCs w:val="28"/>
        </w:rPr>
        <w:t>el expediente</w:t>
      </w:r>
      <w:r w:rsidR="00313AD4" w:rsidRPr="00202086">
        <w:rPr>
          <w:rStyle w:val="Refdenotaalpie"/>
          <w:rFonts w:ascii="Arial" w:hAnsi="Arial" w:cs="Arial"/>
          <w:sz w:val="28"/>
          <w:szCs w:val="28"/>
        </w:rPr>
        <w:footnoteReference w:id="10"/>
      </w:r>
      <w:r w:rsidR="003A3EEC" w:rsidRPr="00202086">
        <w:rPr>
          <w:rFonts w:ascii="Arial" w:hAnsi="Arial" w:cs="Arial"/>
          <w:sz w:val="28"/>
          <w:szCs w:val="28"/>
        </w:rPr>
        <w:t xml:space="preserve">, </w:t>
      </w:r>
      <w:r w:rsidR="003A3EEC" w:rsidRPr="00202086">
        <w:rPr>
          <w:rFonts w:ascii="Arial" w:hAnsi="Arial" w:cs="Arial"/>
          <w:i/>
          <w:sz w:val="28"/>
          <w:szCs w:val="28"/>
        </w:rPr>
        <w:t>se encuentran casadas</w:t>
      </w:r>
      <w:r w:rsidRPr="00202086">
        <w:rPr>
          <w:rFonts w:ascii="Arial" w:hAnsi="Arial" w:cs="Arial"/>
          <w:sz w:val="28"/>
          <w:szCs w:val="28"/>
        </w:rPr>
        <w:t xml:space="preserve">; vínculo jurídico familiar que lograron constituir por efecto de una ejecutoria </w:t>
      </w:r>
      <w:r w:rsidR="00270B08" w:rsidRPr="00202086">
        <w:rPr>
          <w:rFonts w:ascii="Arial" w:hAnsi="Arial" w:cs="Arial"/>
          <w:sz w:val="28"/>
          <w:szCs w:val="28"/>
        </w:rPr>
        <w:t xml:space="preserve">judicial que les otorgó la protección constitucional contra el acto de la autoridad del Registro Civil que </w:t>
      </w:r>
      <w:r w:rsidRPr="00202086">
        <w:rPr>
          <w:rFonts w:ascii="Arial" w:hAnsi="Arial" w:cs="Arial"/>
          <w:sz w:val="28"/>
          <w:szCs w:val="28"/>
        </w:rPr>
        <w:t xml:space="preserve">inicialmente había negado la posibilidad de que se celebrara el matrimonio, derivado de </w:t>
      </w:r>
      <w:r w:rsidR="00FF705A" w:rsidRPr="00202086">
        <w:rPr>
          <w:rFonts w:ascii="Arial" w:hAnsi="Arial" w:cs="Arial"/>
          <w:sz w:val="28"/>
          <w:szCs w:val="28"/>
        </w:rPr>
        <w:t>la aplicación de los</w:t>
      </w:r>
      <w:r w:rsidRPr="00202086">
        <w:rPr>
          <w:rFonts w:ascii="Arial" w:hAnsi="Arial" w:cs="Arial"/>
          <w:sz w:val="28"/>
          <w:szCs w:val="28"/>
        </w:rPr>
        <w:t xml:space="preserve"> preceptos </w:t>
      </w:r>
      <w:r w:rsidR="006A1038" w:rsidRPr="00202086">
        <w:rPr>
          <w:rFonts w:ascii="Arial" w:hAnsi="Arial" w:cs="Arial"/>
          <w:sz w:val="28"/>
          <w:szCs w:val="28"/>
        </w:rPr>
        <w:t>143 y 144 del Código Civil del Estado de Aguascalientes</w:t>
      </w:r>
      <w:r w:rsidR="00693AE3" w:rsidRPr="00202086">
        <w:rPr>
          <w:rFonts w:ascii="Arial" w:hAnsi="Arial" w:cs="Arial"/>
          <w:sz w:val="28"/>
          <w:szCs w:val="28"/>
        </w:rPr>
        <w:t xml:space="preserve"> que contemplan, el primero, que el matrimonio es la unión</w:t>
      </w:r>
      <w:r w:rsidR="00594C5E" w:rsidRPr="00202086">
        <w:rPr>
          <w:rFonts w:ascii="Arial" w:hAnsi="Arial" w:cs="Arial"/>
          <w:sz w:val="28"/>
          <w:szCs w:val="28"/>
        </w:rPr>
        <w:t xml:space="preserve"> legal de un solo </w:t>
      </w:r>
      <w:r w:rsidR="00693AE3" w:rsidRPr="00202086">
        <w:rPr>
          <w:rFonts w:ascii="Arial" w:hAnsi="Arial" w:cs="Arial"/>
          <w:sz w:val="28"/>
          <w:szCs w:val="28"/>
        </w:rPr>
        <w:t xml:space="preserve">hombre y una </w:t>
      </w:r>
      <w:r w:rsidR="00594C5E" w:rsidRPr="00202086">
        <w:rPr>
          <w:rFonts w:ascii="Arial" w:hAnsi="Arial" w:cs="Arial"/>
          <w:sz w:val="28"/>
          <w:szCs w:val="28"/>
        </w:rPr>
        <w:t xml:space="preserve">sola </w:t>
      </w:r>
      <w:r w:rsidR="00693AE3" w:rsidRPr="00202086">
        <w:rPr>
          <w:rFonts w:ascii="Arial" w:hAnsi="Arial" w:cs="Arial"/>
          <w:sz w:val="28"/>
          <w:szCs w:val="28"/>
        </w:rPr>
        <w:t>mujer</w:t>
      </w:r>
      <w:r w:rsidR="00594C5E" w:rsidRPr="00202086">
        <w:rPr>
          <w:rFonts w:ascii="Arial" w:hAnsi="Arial" w:cs="Arial"/>
          <w:sz w:val="28"/>
          <w:szCs w:val="28"/>
        </w:rPr>
        <w:t xml:space="preserve"> y que la perpetuación de la especie es uno de los fines del matrimonio</w:t>
      </w:r>
      <w:r w:rsidR="00693AE3" w:rsidRPr="00202086">
        <w:rPr>
          <w:rFonts w:ascii="Arial" w:hAnsi="Arial" w:cs="Arial"/>
          <w:sz w:val="28"/>
          <w:szCs w:val="28"/>
        </w:rPr>
        <w:t xml:space="preserve">, y el segundo, </w:t>
      </w:r>
      <w:r w:rsidR="00594C5E" w:rsidRPr="00202086">
        <w:rPr>
          <w:rFonts w:ascii="Arial" w:hAnsi="Arial" w:cs="Arial"/>
          <w:sz w:val="28"/>
          <w:szCs w:val="28"/>
        </w:rPr>
        <w:t>que cualquier condición contraria a las previstas en el primero, se tendrá por no puesta</w:t>
      </w:r>
      <w:r w:rsidR="006A1038" w:rsidRPr="00202086">
        <w:rPr>
          <w:rFonts w:ascii="Arial" w:hAnsi="Arial" w:cs="Arial"/>
          <w:sz w:val="28"/>
          <w:szCs w:val="28"/>
        </w:rPr>
        <w:t>.</w:t>
      </w:r>
    </w:p>
    <w:p w:rsidR="006A1038" w:rsidRPr="00202086" w:rsidRDefault="006A1038" w:rsidP="00887DFB">
      <w:pPr>
        <w:pStyle w:val="Prrafodelista"/>
        <w:spacing w:after="0" w:line="360" w:lineRule="auto"/>
        <w:ind w:left="0"/>
        <w:jc w:val="both"/>
        <w:rPr>
          <w:rFonts w:ascii="Arial" w:hAnsi="Arial" w:cs="Arial"/>
          <w:sz w:val="28"/>
          <w:szCs w:val="28"/>
        </w:rPr>
      </w:pPr>
    </w:p>
    <w:p w:rsidR="002A4B2A" w:rsidRPr="00202086" w:rsidRDefault="006A1038" w:rsidP="00887DFB">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Durante la substanciación de ese juicio de amparo indirecto cuyo objeto fue remover el obstáculo normativo que les impedía constituir su matrimonio; </w:t>
      </w:r>
      <w:r w:rsidR="007A3365" w:rsidRPr="00202086">
        <w:rPr>
          <w:rFonts w:ascii="Arial" w:hAnsi="Arial" w:cs="Arial"/>
          <w:sz w:val="28"/>
          <w:szCs w:val="28"/>
        </w:rPr>
        <w:t xml:space="preserve">el veintiocho de diciembre de dos mil catorce </w:t>
      </w:r>
      <w:r w:rsidR="00B77E44">
        <w:rPr>
          <w:rFonts w:ascii="Arial" w:hAnsi="Arial" w:cs="Arial"/>
          <w:b/>
          <w:color w:val="FF0000"/>
          <w:sz w:val="28"/>
          <w:szCs w:val="28"/>
        </w:rPr>
        <w:t xml:space="preserve">********** </w:t>
      </w:r>
      <w:r w:rsidR="00586839" w:rsidRPr="00202086">
        <w:rPr>
          <w:rFonts w:ascii="Arial" w:hAnsi="Arial" w:cs="Arial"/>
          <w:sz w:val="28"/>
          <w:szCs w:val="28"/>
        </w:rPr>
        <w:t>dio a</w:t>
      </w:r>
      <w:r w:rsidR="00C55971" w:rsidRPr="00202086">
        <w:rPr>
          <w:rFonts w:ascii="Arial" w:hAnsi="Arial" w:cs="Arial"/>
          <w:sz w:val="28"/>
          <w:szCs w:val="28"/>
        </w:rPr>
        <w:t xml:space="preserve"> luz </w:t>
      </w:r>
      <w:r w:rsidR="002A4B2A" w:rsidRPr="00202086">
        <w:rPr>
          <w:rFonts w:ascii="Arial" w:hAnsi="Arial" w:cs="Arial"/>
          <w:sz w:val="28"/>
          <w:szCs w:val="28"/>
        </w:rPr>
        <w:t>un hijo, al que llama</w:t>
      </w:r>
      <w:r w:rsidR="002555D3">
        <w:rPr>
          <w:rFonts w:ascii="Arial" w:hAnsi="Arial" w:cs="Arial"/>
          <w:sz w:val="28"/>
          <w:szCs w:val="28"/>
        </w:rPr>
        <w:t>ro</w:t>
      </w:r>
      <w:r w:rsidR="002A4B2A" w:rsidRPr="00202086">
        <w:rPr>
          <w:rFonts w:ascii="Arial" w:hAnsi="Arial" w:cs="Arial"/>
          <w:sz w:val="28"/>
          <w:szCs w:val="28"/>
        </w:rPr>
        <w:t xml:space="preserve">n </w:t>
      </w:r>
      <w:r w:rsidR="00904FF3">
        <w:rPr>
          <w:rFonts w:ascii="Arial" w:hAnsi="Arial" w:cs="Arial"/>
          <w:b/>
          <w:color w:val="FF0000"/>
          <w:sz w:val="28"/>
          <w:szCs w:val="28"/>
        </w:rPr>
        <w:t>**********</w:t>
      </w:r>
      <w:r w:rsidR="00594C5E" w:rsidRPr="00202086">
        <w:rPr>
          <w:rFonts w:ascii="Arial" w:hAnsi="Arial" w:cs="Arial"/>
          <w:sz w:val="28"/>
          <w:szCs w:val="28"/>
        </w:rPr>
        <w:t>.</w:t>
      </w:r>
      <w:r w:rsidR="002A4B2A" w:rsidRPr="00202086">
        <w:rPr>
          <w:rFonts w:ascii="Arial" w:hAnsi="Arial" w:cs="Arial"/>
          <w:sz w:val="28"/>
          <w:szCs w:val="28"/>
        </w:rPr>
        <w:t xml:space="preserve"> </w:t>
      </w:r>
    </w:p>
    <w:p w:rsidR="00AE5B15" w:rsidRPr="00202086" w:rsidRDefault="00AE5B15" w:rsidP="00887DFB">
      <w:pPr>
        <w:pStyle w:val="Prrafodelista"/>
        <w:spacing w:after="0" w:line="360" w:lineRule="auto"/>
        <w:ind w:left="0"/>
        <w:jc w:val="both"/>
        <w:rPr>
          <w:rFonts w:ascii="Arial" w:hAnsi="Arial" w:cs="Arial"/>
          <w:sz w:val="28"/>
          <w:szCs w:val="28"/>
        </w:rPr>
      </w:pPr>
    </w:p>
    <w:p w:rsidR="00F3676C" w:rsidRPr="00202086" w:rsidRDefault="00205CEF" w:rsidP="00887DFB">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De los antecedentes del caso </w:t>
      </w:r>
      <w:r w:rsidR="00DA32D8" w:rsidRPr="00202086">
        <w:rPr>
          <w:rFonts w:ascii="Arial" w:hAnsi="Arial" w:cs="Arial"/>
          <w:sz w:val="28"/>
          <w:szCs w:val="28"/>
        </w:rPr>
        <w:t xml:space="preserve">no se advierte dato </w:t>
      </w:r>
      <w:r w:rsidR="002A4B2A" w:rsidRPr="00202086">
        <w:rPr>
          <w:rFonts w:ascii="Arial" w:hAnsi="Arial" w:cs="Arial"/>
          <w:sz w:val="28"/>
          <w:szCs w:val="28"/>
        </w:rPr>
        <w:t xml:space="preserve">alguno </w:t>
      </w:r>
      <w:r w:rsidR="00DA32D8" w:rsidRPr="00202086">
        <w:rPr>
          <w:rFonts w:ascii="Arial" w:hAnsi="Arial" w:cs="Arial"/>
          <w:sz w:val="28"/>
          <w:szCs w:val="28"/>
        </w:rPr>
        <w:t xml:space="preserve">que </w:t>
      </w:r>
      <w:r w:rsidR="002A4B2A" w:rsidRPr="00202086">
        <w:rPr>
          <w:rFonts w:ascii="Arial" w:hAnsi="Arial" w:cs="Arial"/>
          <w:sz w:val="28"/>
          <w:szCs w:val="28"/>
        </w:rPr>
        <w:t xml:space="preserve">sugiera y menos que </w:t>
      </w:r>
      <w:r w:rsidR="00DA32D8" w:rsidRPr="00202086">
        <w:rPr>
          <w:rFonts w:ascii="Arial" w:hAnsi="Arial" w:cs="Arial"/>
          <w:sz w:val="28"/>
          <w:szCs w:val="28"/>
        </w:rPr>
        <w:t>demuestre</w:t>
      </w:r>
      <w:r w:rsidR="002A4B2A" w:rsidRPr="00202086">
        <w:rPr>
          <w:rFonts w:ascii="Arial" w:hAnsi="Arial" w:cs="Arial"/>
          <w:sz w:val="28"/>
          <w:szCs w:val="28"/>
        </w:rPr>
        <w:t>,</w:t>
      </w:r>
      <w:r w:rsidR="00DA32D8" w:rsidRPr="00202086">
        <w:rPr>
          <w:rFonts w:ascii="Arial" w:hAnsi="Arial" w:cs="Arial"/>
          <w:sz w:val="28"/>
          <w:szCs w:val="28"/>
        </w:rPr>
        <w:t xml:space="preserve"> que el </w:t>
      </w:r>
      <w:r w:rsidR="00C55971" w:rsidRPr="00202086">
        <w:rPr>
          <w:rFonts w:ascii="Arial" w:hAnsi="Arial" w:cs="Arial"/>
          <w:sz w:val="28"/>
          <w:szCs w:val="28"/>
        </w:rPr>
        <w:t>niño</w:t>
      </w:r>
      <w:r w:rsidR="00DA32D8" w:rsidRPr="00202086">
        <w:rPr>
          <w:rFonts w:ascii="Arial" w:hAnsi="Arial" w:cs="Arial"/>
          <w:sz w:val="28"/>
          <w:szCs w:val="28"/>
        </w:rPr>
        <w:t xml:space="preserve"> </w:t>
      </w:r>
      <w:r w:rsidR="00255085" w:rsidRPr="00202086">
        <w:rPr>
          <w:rFonts w:ascii="Arial" w:hAnsi="Arial" w:cs="Arial"/>
          <w:sz w:val="28"/>
          <w:szCs w:val="28"/>
        </w:rPr>
        <w:t>haya sido</w:t>
      </w:r>
      <w:r w:rsidR="00DA32D8" w:rsidRPr="00202086">
        <w:rPr>
          <w:rFonts w:ascii="Arial" w:hAnsi="Arial" w:cs="Arial"/>
          <w:sz w:val="28"/>
          <w:szCs w:val="28"/>
        </w:rPr>
        <w:t xml:space="preserve"> </w:t>
      </w:r>
      <w:r w:rsidR="002A4B2A" w:rsidRPr="00202086">
        <w:rPr>
          <w:rFonts w:ascii="Arial" w:hAnsi="Arial" w:cs="Arial"/>
          <w:sz w:val="28"/>
          <w:szCs w:val="28"/>
        </w:rPr>
        <w:t xml:space="preserve">gestado por </w:t>
      </w:r>
      <w:r w:rsidR="00B77E44">
        <w:rPr>
          <w:rFonts w:ascii="Arial" w:hAnsi="Arial" w:cs="Arial"/>
          <w:b/>
          <w:color w:val="FF0000"/>
          <w:sz w:val="28"/>
          <w:szCs w:val="28"/>
        </w:rPr>
        <w:t xml:space="preserve">********** </w:t>
      </w:r>
      <w:r w:rsidR="002A4B2A" w:rsidRPr="00202086">
        <w:rPr>
          <w:rFonts w:ascii="Arial" w:hAnsi="Arial" w:cs="Arial"/>
          <w:sz w:val="28"/>
          <w:szCs w:val="28"/>
        </w:rPr>
        <w:t xml:space="preserve">mediante </w:t>
      </w:r>
      <w:r w:rsidR="00DA32D8" w:rsidRPr="00202086">
        <w:rPr>
          <w:rFonts w:ascii="Arial" w:hAnsi="Arial" w:cs="Arial"/>
          <w:sz w:val="28"/>
          <w:szCs w:val="28"/>
        </w:rPr>
        <w:t xml:space="preserve">alguna </w:t>
      </w:r>
      <w:r w:rsidR="002E09F1" w:rsidRPr="00202086">
        <w:rPr>
          <w:rFonts w:ascii="Arial" w:hAnsi="Arial" w:cs="Arial"/>
          <w:sz w:val="28"/>
          <w:szCs w:val="28"/>
        </w:rPr>
        <w:t xml:space="preserve">técnica de reproducción </w:t>
      </w:r>
      <w:r w:rsidR="00A201B5">
        <w:rPr>
          <w:rFonts w:ascii="Arial" w:hAnsi="Arial" w:cs="Arial"/>
          <w:sz w:val="28"/>
          <w:szCs w:val="28"/>
        </w:rPr>
        <w:t xml:space="preserve">humana </w:t>
      </w:r>
      <w:r w:rsidR="002E09F1" w:rsidRPr="00202086">
        <w:rPr>
          <w:rFonts w:ascii="Arial" w:hAnsi="Arial" w:cs="Arial"/>
          <w:sz w:val="28"/>
          <w:szCs w:val="28"/>
        </w:rPr>
        <w:t>asistida</w:t>
      </w:r>
      <w:r w:rsidR="002A4B2A" w:rsidRPr="00202086">
        <w:rPr>
          <w:rFonts w:ascii="Arial" w:hAnsi="Arial" w:cs="Arial"/>
          <w:sz w:val="28"/>
          <w:szCs w:val="28"/>
        </w:rPr>
        <w:t xml:space="preserve"> </w:t>
      </w:r>
      <w:r w:rsidR="00594C5E" w:rsidRPr="00202086">
        <w:rPr>
          <w:rFonts w:ascii="Arial" w:hAnsi="Arial" w:cs="Arial"/>
          <w:sz w:val="28"/>
          <w:szCs w:val="28"/>
        </w:rPr>
        <w:t xml:space="preserve">con intervención de </w:t>
      </w:r>
      <w:r w:rsidR="002A4B2A" w:rsidRPr="00202086">
        <w:rPr>
          <w:rFonts w:ascii="Arial" w:hAnsi="Arial" w:cs="Arial"/>
          <w:sz w:val="28"/>
          <w:szCs w:val="28"/>
        </w:rPr>
        <w:t>un donador del gameto sexual masculino</w:t>
      </w:r>
      <w:r w:rsidR="00255085" w:rsidRPr="00202086">
        <w:rPr>
          <w:rFonts w:ascii="Arial" w:hAnsi="Arial" w:cs="Arial"/>
          <w:sz w:val="28"/>
          <w:szCs w:val="28"/>
        </w:rPr>
        <w:t xml:space="preserve">, pues del </w:t>
      </w:r>
      <w:r w:rsidR="00DA32D8" w:rsidRPr="00202086">
        <w:rPr>
          <w:rFonts w:ascii="Arial" w:hAnsi="Arial" w:cs="Arial"/>
          <w:sz w:val="28"/>
          <w:szCs w:val="28"/>
        </w:rPr>
        <w:t xml:space="preserve">certificado de nacimiento folio </w:t>
      </w:r>
      <w:r w:rsidR="00B77E44">
        <w:rPr>
          <w:rFonts w:ascii="Arial" w:hAnsi="Arial" w:cs="Arial"/>
          <w:b/>
          <w:color w:val="FF0000"/>
          <w:sz w:val="28"/>
          <w:szCs w:val="28"/>
        </w:rPr>
        <w:t>**********</w:t>
      </w:r>
      <w:r w:rsidR="00DA32D8" w:rsidRPr="00202086">
        <w:rPr>
          <w:rFonts w:ascii="Arial" w:hAnsi="Arial" w:cs="Arial"/>
          <w:sz w:val="28"/>
          <w:szCs w:val="28"/>
        </w:rPr>
        <w:t xml:space="preserve">, </w:t>
      </w:r>
      <w:r w:rsidR="00EB6520" w:rsidRPr="00202086">
        <w:rPr>
          <w:rFonts w:ascii="Arial" w:hAnsi="Arial" w:cs="Arial"/>
          <w:sz w:val="28"/>
          <w:szCs w:val="28"/>
        </w:rPr>
        <w:t xml:space="preserve">que exhibieron como prueba las </w:t>
      </w:r>
      <w:r w:rsidR="00DA32D8" w:rsidRPr="00202086">
        <w:rPr>
          <w:rFonts w:ascii="Arial" w:hAnsi="Arial" w:cs="Arial"/>
          <w:sz w:val="28"/>
          <w:szCs w:val="28"/>
        </w:rPr>
        <w:t xml:space="preserve">quejosas, </w:t>
      </w:r>
      <w:r w:rsidR="00255085" w:rsidRPr="00202086">
        <w:rPr>
          <w:rFonts w:ascii="Arial" w:hAnsi="Arial" w:cs="Arial"/>
          <w:sz w:val="28"/>
          <w:szCs w:val="28"/>
        </w:rPr>
        <w:t xml:space="preserve">lo </w:t>
      </w:r>
      <w:r w:rsidR="00FD4F2A" w:rsidRPr="00202086">
        <w:rPr>
          <w:rFonts w:ascii="Arial" w:hAnsi="Arial" w:cs="Arial"/>
          <w:sz w:val="28"/>
          <w:szCs w:val="28"/>
        </w:rPr>
        <w:t>único que</w:t>
      </w:r>
      <w:r w:rsidR="00AF2C23" w:rsidRPr="00202086">
        <w:rPr>
          <w:rFonts w:ascii="Arial" w:hAnsi="Arial" w:cs="Arial"/>
          <w:sz w:val="28"/>
          <w:szCs w:val="28"/>
        </w:rPr>
        <w:t xml:space="preserve"> </w:t>
      </w:r>
      <w:r w:rsidR="003F67FA" w:rsidRPr="00202086">
        <w:rPr>
          <w:rFonts w:ascii="Arial" w:hAnsi="Arial" w:cs="Arial"/>
          <w:sz w:val="28"/>
          <w:szCs w:val="28"/>
        </w:rPr>
        <w:t xml:space="preserve">se aprecia </w:t>
      </w:r>
      <w:r w:rsidRPr="00202086">
        <w:rPr>
          <w:rFonts w:ascii="Arial" w:hAnsi="Arial" w:cs="Arial"/>
          <w:sz w:val="28"/>
          <w:szCs w:val="28"/>
        </w:rPr>
        <w:t xml:space="preserve">es </w:t>
      </w:r>
      <w:r w:rsidR="003F67FA" w:rsidRPr="00202086">
        <w:rPr>
          <w:rFonts w:ascii="Arial" w:hAnsi="Arial" w:cs="Arial"/>
          <w:sz w:val="28"/>
          <w:szCs w:val="28"/>
        </w:rPr>
        <w:t xml:space="preserve">que </w:t>
      </w:r>
      <w:r w:rsidR="00DA32D8" w:rsidRPr="00202086">
        <w:rPr>
          <w:rFonts w:ascii="Arial" w:hAnsi="Arial" w:cs="Arial"/>
          <w:sz w:val="28"/>
          <w:szCs w:val="28"/>
        </w:rPr>
        <w:t xml:space="preserve">el niño nació </w:t>
      </w:r>
      <w:r w:rsidR="003F67FA" w:rsidRPr="00202086">
        <w:rPr>
          <w:rFonts w:ascii="Arial" w:hAnsi="Arial" w:cs="Arial"/>
          <w:sz w:val="28"/>
          <w:szCs w:val="28"/>
        </w:rPr>
        <w:t>a las quince horas con cincuenta y un minutos d</w:t>
      </w:r>
      <w:r w:rsidR="00DA32D8" w:rsidRPr="00202086">
        <w:rPr>
          <w:rFonts w:ascii="Arial" w:hAnsi="Arial" w:cs="Arial"/>
          <w:sz w:val="28"/>
          <w:szCs w:val="28"/>
        </w:rPr>
        <w:t>el veintiocho d</w:t>
      </w:r>
      <w:r w:rsidR="003F67FA" w:rsidRPr="00202086">
        <w:rPr>
          <w:rFonts w:ascii="Arial" w:hAnsi="Arial" w:cs="Arial"/>
          <w:sz w:val="28"/>
          <w:szCs w:val="28"/>
        </w:rPr>
        <w:t>e diciembre de dos mil catorce</w:t>
      </w:r>
      <w:r w:rsidR="00DA32D8" w:rsidRPr="00202086">
        <w:rPr>
          <w:rFonts w:ascii="Arial" w:hAnsi="Arial" w:cs="Arial"/>
          <w:sz w:val="28"/>
          <w:szCs w:val="28"/>
        </w:rPr>
        <w:t>, sin anomalías aparentes, por cesárea, en un hospital del Instituto Mexicano del Seguro Social</w:t>
      </w:r>
      <w:r w:rsidR="007E793E" w:rsidRPr="00202086">
        <w:rPr>
          <w:rFonts w:ascii="Arial" w:hAnsi="Arial" w:cs="Arial"/>
          <w:sz w:val="28"/>
          <w:szCs w:val="28"/>
        </w:rPr>
        <w:t>, en</w:t>
      </w:r>
      <w:r w:rsidR="002A4B2A" w:rsidRPr="00202086">
        <w:rPr>
          <w:rFonts w:ascii="Arial" w:hAnsi="Arial" w:cs="Arial"/>
          <w:sz w:val="28"/>
          <w:szCs w:val="28"/>
        </w:rPr>
        <w:t xml:space="preserve"> la ciudad de</w:t>
      </w:r>
      <w:r w:rsidR="00DA32D8" w:rsidRPr="00202086">
        <w:rPr>
          <w:rFonts w:ascii="Arial" w:hAnsi="Arial" w:cs="Arial"/>
          <w:sz w:val="28"/>
          <w:szCs w:val="28"/>
        </w:rPr>
        <w:t xml:space="preserve"> Aguascalientes, Aguascalientes</w:t>
      </w:r>
      <w:r w:rsidR="007E51A0">
        <w:rPr>
          <w:rFonts w:ascii="Arial" w:hAnsi="Arial" w:cs="Arial"/>
          <w:sz w:val="28"/>
          <w:szCs w:val="28"/>
        </w:rPr>
        <w:t>;</w:t>
      </w:r>
      <w:r w:rsidR="00DA32D8" w:rsidRPr="00202086">
        <w:rPr>
          <w:rStyle w:val="Refdenotaalpie"/>
          <w:rFonts w:ascii="Arial" w:hAnsi="Arial" w:cs="Arial"/>
          <w:sz w:val="28"/>
          <w:szCs w:val="28"/>
        </w:rPr>
        <w:footnoteReference w:id="11"/>
      </w:r>
      <w:r w:rsidR="00594C5E" w:rsidRPr="00202086">
        <w:rPr>
          <w:rFonts w:ascii="Arial" w:hAnsi="Arial" w:cs="Arial"/>
          <w:sz w:val="28"/>
          <w:szCs w:val="28"/>
        </w:rPr>
        <w:t xml:space="preserve"> de modo que </w:t>
      </w:r>
      <w:r w:rsidR="00B1779E" w:rsidRPr="00202086">
        <w:rPr>
          <w:rFonts w:ascii="Arial" w:hAnsi="Arial" w:cs="Arial"/>
          <w:sz w:val="28"/>
          <w:szCs w:val="28"/>
        </w:rPr>
        <w:t>puede presumirse que</w:t>
      </w:r>
      <w:r w:rsidR="00594C5E" w:rsidRPr="00202086">
        <w:rPr>
          <w:rFonts w:ascii="Arial" w:hAnsi="Arial" w:cs="Arial"/>
          <w:sz w:val="28"/>
          <w:szCs w:val="28"/>
        </w:rPr>
        <w:t xml:space="preserve"> el menor fue concebido mediante relación sexual con persona de sexo masculino cuya identidad no </w:t>
      </w:r>
      <w:r w:rsidR="00541D6D" w:rsidRPr="00202086">
        <w:rPr>
          <w:rFonts w:ascii="Arial" w:hAnsi="Arial" w:cs="Arial"/>
          <w:sz w:val="28"/>
          <w:szCs w:val="28"/>
        </w:rPr>
        <w:t>fue</w:t>
      </w:r>
      <w:r w:rsidR="00594C5E" w:rsidRPr="00202086">
        <w:rPr>
          <w:rFonts w:ascii="Arial" w:hAnsi="Arial" w:cs="Arial"/>
          <w:sz w:val="28"/>
          <w:szCs w:val="28"/>
        </w:rPr>
        <w:t xml:space="preserve"> revelada en el juicio.</w:t>
      </w:r>
      <w:r w:rsidR="00F3676C" w:rsidRPr="00202086">
        <w:rPr>
          <w:rFonts w:ascii="Arial" w:hAnsi="Arial" w:cs="Arial"/>
          <w:sz w:val="28"/>
          <w:szCs w:val="28"/>
        </w:rPr>
        <w:t xml:space="preserve"> </w:t>
      </w:r>
    </w:p>
    <w:p w:rsidR="00F3676C" w:rsidRPr="00202086" w:rsidRDefault="00F3676C" w:rsidP="00887DFB">
      <w:pPr>
        <w:pStyle w:val="Prrafodelista"/>
        <w:spacing w:after="0" w:line="360" w:lineRule="auto"/>
        <w:ind w:left="0"/>
        <w:jc w:val="both"/>
        <w:rPr>
          <w:rFonts w:ascii="Arial" w:hAnsi="Arial" w:cs="Arial"/>
          <w:sz w:val="28"/>
          <w:szCs w:val="28"/>
        </w:rPr>
      </w:pPr>
    </w:p>
    <w:p w:rsidR="003F67FA" w:rsidRPr="00202086" w:rsidRDefault="0042368B" w:rsidP="00887DFB">
      <w:pPr>
        <w:pStyle w:val="Prrafodelista"/>
        <w:spacing w:after="0" w:line="360" w:lineRule="auto"/>
        <w:ind w:left="0"/>
        <w:jc w:val="both"/>
        <w:rPr>
          <w:rFonts w:ascii="Arial" w:hAnsi="Arial" w:cs="Arial"/>
          <w:sz w:val="28"/>
          <w:szCs w:val="28"/>
        </w:rPr>
      </w:pPr>
      <w:r w:rsidRPr="00202086">
        <w:rPr>
          <w:rFonts w:ascii="Arial" w:hAnsi="Arial" w:cs="Arial"/>
          <w:sz w:val="28"/>
          <w:szCs w:val="28"/>
        </w:rPr>
        <w:t>La pareja intentó</w:t>
      </w:r>
      <w:r w:rsidR="00313AD4" w:rsidRPr="00202086">
        <w:rPr>
          <w:rFonts w:ascii="Arial" w:hAnsi="Arial" w:cs="Arial"/>
          <w:sz w:val="28"/>
          <w:szCs w:val="28"/>
        </w:rPr>
        <w:t xml:space="preserve"> registra</w:t>
      </w:r>
      <w:r w:rsidRPr="00202086">
        <w:rPr>
          <w:rFonts w:ascii="Arial" w:hAnsi="Arial" w:cs="Arial"/>
          <w:sz w:val="28"/>
          <w:szCs w:val="28"/>
        </w:rPr>
        <w:t>r</w:t>
      </w:r>
      <w:r w:rsidR="00313AD4" w:rsidRPr="00202086">
        <w:rPr>
          <w:rFonts w:ascii="Arial" w:hAnsi="Arial" w:cs="Arial"/>
          <w:sz w:val="28"/>
          <w:szCs w:val="28"/>
        </w:rPr>
        <w:t xml:space="preserve"> al menor</w:t>
      </w:r>
      <w:r w:rsidR="00660725" w:rsidRPr="00202086">
        <w:rPr>
          <w:rFonts w:ascii="Arial" w:hAnsi="Arial" w:cs="Arial"/>
          <w:sz w:val="28"/>
          <w:szCs w:val="28"/>
        </w:rPr>
        <w:t xml:space="preserve"> antes de casarse</w:t>
      </w:r>
      <w:r w:rsidR="00C842B3" w:rsidRPr="00202086">
        <w:rPr>
          <w:rFonts w:ascii="Arial" w:hAnsi="Arial" w:cs="Arial"/>
          <w:sz w:val="28"/>
          <w:szCs w:val="28"/>
        </w:rPr>
        <w:t>,</w:t>
      </w:r>
      <w:r w:rsidR="009E3F83" w:rsidRPr="00202086">
        <w:rPr>
          <w:rFonts w:ascii="Arial" w:hAnsi="Arial" w:cs="Arial"/>
          <w:sz w:val="28"/>
          <w:szCs w:val="28"/>
        </w:rPr>
        <w:t xml:space="preserve"> asumiendo que</w:t>
      </w:r>
      <w:r w:rsidR="00440EEF" w:rsidRPr="00202086">
        <w:rPr>
          <w:rFonts w:ascii="Arial" w:hAnsi="Arial" w:cs="Arial"/>
          <w:sz w:val="28"/>
          <w:szCs w:val="28"/>
        </w:rPr>
        <w:t xml:space="preserve"> </w:t>
      </w:r>
      <w:r w:rsidR="00270B08" w:rsidRPr="00202086">
        <w:rPr>
          <w:rFonts w:ascii="Arial" w:hAnsi="Arial" w:cs="Arial"/>
          <w:sz w:val="28"/>
          <w:szCs w:val="28"/>
        </w:rPr>
        <w:t xml:space="preserve">dada su condición de familia, </w:t>
      </w:r>
      <w:r w:rsidR="009E3F83" w:rsidRPr="00202086">
        <w:rPr>
          <w:rFonts w:ascii="Arial" w:hAnsi="Arial" w:cs="Arial"/>
          <w:sz w:val="28"/>
          <w:szCs w:val="28"/>
        </w:rPr>
        <w:t xml:space="preserve">ambas deberían ser reconocidas como madres </w:t>
      </w:r>
      <w:r w:rsidRPr="00202086">
        <w:rPr>
          <w:rFonts w:ascii="Arial" w:hAnsi="Arial" w:cs="Arial"/>
          <w:sz w:val="28"/>
          <w:szCs w:val="28"/>
        </w:rPr>
        <w:t>de aqu</w:t>
      </w:r>
      <w:r w:rsidR="00270B08" w:rsidRPr="00202086">
        <w:rPr>
          <w:rFonts w:ascii="Arial" w:hAnsi="Arial" w:cs="Arial"/>
          <w:sz w:val="28"/>
          <w:szCs w:val="28"/>
        </w:rPr>
        <w:t>é</w:t>
      </w:r>
      <w:r w:rsidRPr="00202086">
        <w:rPr>
          <w:rFonts w:ascii="Arial" w:hAnsi="Arial" w:cs="Arial"/>
          <w:sz w:val="28"/>
          <w:szCs w:val="28"/>
        </w:rPr>
        <w:t>l</w:t>
      </w:r>
      <w:r w:rsidR="00270B08" w:rsidRPr="00202086">
        <w:rPr>
          <w:rFonts w:ascii="Arial" w:hAnsi="Arial" w:cs="Arial"/>
          <w:sz w:val="28"/>
          <w:szCs w:val="28"/>
        </w:rPr>
        <w:t xml:space="preserve">, y en particular, que </w:t>
      </w:r>
      <w:r w:rsidR="00787C00">
        <w:rPr>
          <w:rFonts w:ascii="Arial" w:hAnsi="Arial" w:cs="Arial"/>
          <w:b/>
          <w:color w:val="FF0000"/>
          <w:sz w:val="28"/>
          <w:szCs w:val="28"/>
        </w:rPr>
        <w:t xml:space="preserve">********** </w:t>
      </w:r>
      <w:r w:rsidR="00FF705A" w:rsidRPr="00202086">
        <w:rPr>
          <w:rFonts w:ascii="Arial" w:hAnsi="Arial" w:cs="Arial"/>
          <w:i/>
          <w:sz w:val="28"/>
          <w:szCs w:val="28"/>
        </w:rPr>
        <w:t xml:space="preserve">podría </w:t>
      </w:r>
      <w:r w:rsidR="00270B08" w:rsidRPr="00202086">
        <w:rPr>
          <w:rFonts w:ascii="Arial" w:hAnsi="Arial" w:cs="Arial"/>
          <w:i/>
          <w:sz w:val="28"/>
          <w:szCs w:val="28"/>
        </w:rPr>
        <w:t xml:space="preserve">reconocer como suyo al hijo de su </w:t>
      </w:r>
      <w:r w:rsidR="003D24C9" w:rsidRPr="00202086">
        <w:rPr>
          <w:rFonts w:ascii="Arial" w:hAnsi="Arial" w:cs="Arial"/>
          <w:i/>
          <w:sz w:val="28"/>
          <w:szCs w:val="28"/>
        </w:rPr>
        <w:t>pareja</w:t>
      </w:r>
      <w:r w:rsidR="00D17189">
        <w:rPr>
          <w:rFonts w:ascii="Arial" w:hAnsi="Arial" w:cs="Arial"/>
          <w:i/>
          <w:sz w:val="28"/>
          <w:szCs w:val="28"/>
        </w:rPr>
        <w:t>;</w:t>
      </w:r>
      <w:r w:rsidR="003D24C9" w:rsidRPr="00202086">
        <w:rPr>
          <w:rStyle w:val="Refdenotaalpie"/>
          <w:rFonts w:ascii="Arial" w:hAnsi="Arial" w:cs="Arial"/>
          <w:i/>
          <w:sz w:val="28"/>
          <w:szCs w:val="28"/>
        </w:rPr>
        <w:footnoteReference w:id="12"/>
      </w:r>
      <w:r w:rsidR="009E3F83" w:rsidRPr="00202086">
        <w:rPr>
          <w:rFonts w:ascii="Arial" w:hAnsi="Arial" w:cs="Arial"/>
          <w:sz w:val="28"/>
          <w:szCs w:val="28"/>
        </w:rPr>
        <w:t xml:space="preserve"> sin embargo,</w:t>
      </w:r>
      <w:r w:rsidR="00C842B3" w:rsidRPr="00202086">
        <w:rPr>
          <w:rFonts w:ascii="Arial" w:hAnsi="Arial" w:cs="Arial"/>
          <w:sz w:val="28"/>
          <w:szCs w:val="28"/>
        </w:rPr>
        <w:t xml:space="preserve"> </w:t>
      </w:r>
      <w:r w:rsidR="00313AD4" w:rsidRPr="00202086">
        <w:rPr>
          <w:rFonts w:ascii="Arial" w:hAnsi="Arial" w:cs="Arial"/>
          <w:sz w:val="28"/>
          <w:szCs w:val="28"/>
        </w:rPr>
        <w:t>la Directora del Registro Civil</w:t>
      </w:r>
      <w:r w:rsidR="00AE5B15" w:rsidRPr="00202086">
        <w:rPr>
          <w:rFonts w:ascii="Arial" w:hAnsi="Arial" w:cs="Arial"/>
          <w:sz w:val="28"/>
          <w:szCs w:val="28"/>
        </w:rPr>
        <w:t xml:space="preserve"> del Estado de Aguascalientes</w:t>
      </w:r>
      <w:r w:rsidR="00313AD4" w:rsidRPr="00202086">
        <w:rPr>
          <w:rFonts w:ascii="Arial" w:hAnsi="Arial" w:cs="Arial"/>
          <w:sz w:val="28"/>
          <w:szCs w:val="28"/>
        </w:rPr>
        <w:t xml:space="preserve"> negó </w:t>
      </w:r>
      <w:r w:rsidR="00A40087" w:rsidRPr="00202086">
        <w:rPr>
          <w:rFonts w:ascii="Arial" w:hAnsi="Arial" w:cs="Arial"/>
          <w:sz w:val="28"/>
          <w:szCs w:val="28"/>
        </w:rPr>
        <w:t>el</w:t>
      </w:r>
      <w:r w:rsidR="00C842B3" w:rsidRPr="00202086">
        <w:rPr>
          <w:rFonts w:ascii="Arial" w:hAnsi="Arial" w:cs="Arial"/>
          <w:sz w:val="28"/>
          <w:szCs w:val="28"/>
        </w:rPr>
        <w:t xml:space="preserve"> registro </w:t>
      </w:r>
      <w:r w:rsidR="00313AD4" w:rsidRPr="00202086">
        <w:rPr>
          <w:rFonts w:ascii="Arial" w:hAnsi="Arial" w:cs="Arial"/>
          <w:sz w:val="28"/>
          <w:szCs w:val="28"/>
        </w:rPr>
        <w:t xml:space="preserve">hasta </w:t>
      </w:r>
      <w:r w:rsidR="009E3F83" w:rsidRPr="00202086">
        <w:rPr>
          <w:rFonts w:ascii="Arial" w:hAnsi="Arial" w:cs="Arial"/>
          <w:sz w:val="28"/>
          <w:szCs w:val="28"/>
        </w:rPr>
        <w:t>en tanto</w:t>
      </w:r>
      <w:r w:rsidR="00313AD4" w:rsidRPr="00202086">
        <w:rPr>
          <w:rFonts w:ascii="Arial" w:hAnsi="Arial" w:cs="Arial"/>
          <w:sz w:val="28"/>
          <w:szCs w:val="28"/>
        </w:rPr>
        <w:t xml:space="preserve"> </w:t>
      </w:r>
      <w:r w:rsidR="00A40087" w:rsidRPr="00202086">
        <w:rPr>
          <w:rFonts w:ascii="Arial" w:hAnsi="Arial" w:cs="Arial"/>
          <w:sz w:val="28"/>
          <w:szCs w:val="28"/>
        </w:rPr>
        <w:t xml:space="preserve">la señora </w:t>
      </w:r>
      <w:r w:rsidR="00787C00">
        <w:rPr>
          <w:rFonts w:ascii="Arial" w:hAnsi="Arial" w:cs="Arial"/>
          <w:b/>
          <w:color w:val="FF0000"/>
          <w:sz w:val="28"/>
          <w:szCs w:val="28"/>
        </w:rPr>
        <w:t xml:space="preserve">********** </w:t>
      </w:r>
      <w:r w:rsidR="00313AD4" w:rsidRPr="00202086">
        <w:rPr>
          <w:rFonts w:ascii="Arial" w:hAnsi="Arial" w:cs="Arial"/>
          <w:sz w:val="28"/>
          <w:szCs w:val="28"/>
        </w:rPr>
        <w:t>se apersonara con el niño y presentara todos los documentos a que se refiere el artículo 32 del Reglamento de la Dirección General del Registro Civil</w:t>
      </w:r>
      <w:r w:rsidR="00C842B3" w:rsidRPr="00202086">
        <w:rPr>
          <w:rFonts w:ascii="Arial" w:hAnsi="Arial" w:cs="Arial"/>
          <w:sz w:val="28"/>
          <w:szCs w:val="28"/>
        </w:rPr>
        <w:t xml:space="preserve"> del Estado de Aguascalientes</w:t>
      </w:r>
      <w:r w:rsidR="009E3F83" w:rsidRPr="00202086">
        <w:rPr>
          <w:rStyle w:val="Refdenotaalpie"/>
          <w:rFonts w:ascii="Arial" w:hAnsi="Arial" w:cs="Arial"/>
          <w:sz w:val="28"/>
          <w:szCs w:val="28"/>
        </w:rPr>
        <w:footnoteReference w:id="13"/>
      </w:r>
      <w:r w:rsidR="00313AD4" w:rsidRPr="00202086">
        <w:rPr>
          <w:rFonts w:ascii="Arial" w:hAnsi="Arial" w:cs="Arial"/>
          <w:sz w:val="28"/>
          <w:szCs w:val="28"/>
        </w:rPr>
        <w:t xml:space="preserve">; </w:t>
      </w:r>
      <w:r w:rsidR="00FF3E38" w:rsidRPr="00202086">
        <w:rPr>
          <w:rFonts w:ascii="Arial" w:hAnsi="Arial" w:cs="Arial"/>
          <w:sz w:val="28"/>
          <w:szCs w:val="28"/>
        </w:rPr>
        <w:t xml:space="preserve">asimismo, </w:t>
      </w:r>
      <w:r w:rsidR="00313AD4" w:rsidRPr="00202086">
        <w:rPr>
          <w:rFonts w:ascii="Arial" w:hAnsi="Arial" w:cs="Arial"/>
          <w:sz w:val="28"/>
          <w:szCs w:val="28"/>
        </w:rPr>
        <w:t xml:space="preserve">respecto del </w:t>
      </w:r>
      <w:r w:rsidR="00313AD4" w:rsidRPr="00202086">
        <w:rPr>
          <w:rFonts w:ascii="Arial" w:hAnsi="Arial" w:cs="Arial"/>
          <w:i/>
          <w:sz w:val="28"/>
          <w:szCs w:val="28"/>
        </w:rPr>
        <w:t xml:space="preserve">reconocimiento del </w:t>
      </w:r>
      <w:r w:rsidR="003E660C" w:rsidRPr="00202086">
        <w:rPr>
          <w:rFonts w:ascii="Arial" w:hAnsi="Arial" w:cs="Arial"/>
          <w:i/>
          <w:sz w:val="28"/>
          <w:szCs w:val="28"/>
        </w:rPr>
        <w:t>menor</w:t>
      </w:r>
      <w:r w:rsidR="00313AD4" w:rsidRPr="00202086">
        <w:rPr>
          <w:rFonts w:ascii="Arial" w:hAnsi="Arial" w:cs="Arial"/>
          <w:sz w:val="28"/>
          <w:szCs w:val="28"/>
        </w:rPr>
        <w:t xml:space="preserve"> por parte de </w:t>
      </w:r>
      <w:r w:rsidR="00A40087" w:rsidRPr="00202086">
        <w:rPr>
          <w:rFonts w:ascii="Arial" w:hAnsi="Arial" w:cs="Arial"/>
          <w:sz w:val="28"/>
          <w:szCs w:val="28"/>
        </w:rPr>
        <w:t xml:space="preserve">la señora </w:t>
      </w:r>
      <w:r w:rsidR="00787C00">
        <w:rPr>
          <w:rFonts w:ascii="Arial" w:hAnsi="Arial" w:cs="Arial"/>
          <w:b/>
          <w:color w:val="FF0000"/>
          <w:sz w:val="28"/>
          <w:szCs w:val="28"/>
        </w:rPr>
        <w:t>**********</w:t>
      </w:r>
      <w:r w:rsidR="00313AD4" w:rsidRPr="00202086">
        <w:rPr>
          <w:rFonts w:ascii="Arial" w:hAnsi="Arial" w:cs="Arial"/>
          <w:sz w:val="28"/>
          <w:szCs w:val="28"/>
        </w:rPr>
        <w:t>,</w:t>
      </w:r>
      <w:r w:rsidR="009E3F83" w:rsidRPr="00202086">
        <w:rPr>
          <w:rFonts w:ascii="Arial" w:hAnsi="Arial" w:cs="Arial"/>
          <w:sz w:val="28"/>
          <w:szCs w:val="28"/>
        </w:rPr>
        <w:t xml:space="preserve"> </w:t>
      </w:r>
      <w:r w:rsidR="00CB3F17" w:rsidRPr="00202086">
        <w:rPr>
          <w:rFonts w:ascii="Arial" w:hAnsi="Arial" w:cs="Arial"/>
          <w:sz w:val="28"/>
          <w:szCs w:val="28"/>
        </w:rPr>
        <w:t xml:space="preserve">la </w:t>
      </w:r>
      <w:r w:rsidR="009E3F83" w:rsidRPr="00202086">
        <w:rPr>
          <w:rFonts w:ascii="Arial" w:hAnsi="Arial" w:cs="Arial"/>
          <w:sz w:val="28"/>
          <w:szCs w:val="28"/>
        </w:rPr>
        <w:t xml:space="preserve">autoridad </w:t>
      </w:r>
      <w:r w:rsidR="00313AD4" w:rsidRPr="00202086">
        <w:rPr>
          <w:rFonts w:ascii="Arial" w:hAnsi="Arial" w:cs="Arial"/>
          <w:sz w:val="28"/>
          <w:szCs w:val="28"/>
        </w:rPr>
        <w:t xml:space="preserve">determinó que </w:t>
      </w:r>
      <w:r w:rsidR="00AF2C23" w:rsidRPr="00202086">
        <w:rPr>
          <w:rFonts w:ascii="Arial" w:hAnsi="Arial" w:cs="Arial"/>
          <w:sz w:val="28"/>
          <w:szCs w:val="28"/>
        </w:rPr>
        <w:t>dicho reconocimiento</w:t>
      </w:r>
      <w:r w:rsidR="00E55183" w:rsidRPr="00202086">
        <w:rPr>
          <w:rFonts w:ascii="Arial" w:hAnsi="Arial" w:cs="Arial"/>
          <w:sz w:val="28"/>
          <w:szCs w:val="28"/>
        </w:rPr>
        <w:t xml:space="preserve"> </w:t>
      </w:r>
      <w:r w:rsidR="00313AD4" w:rsidRPr="00202086">
        <w:rPr>
          <w:rFonts w:ascii="Arial" w:hAnsi="Arial" w:cs="Arial"/>
          <w:i/>
          <w:sz w:val="28"/>
          <w:szCs w:val="28"/>
        </w:rPr>
        <w:t xml:space="preserve">era </w:t>
      </w:r>
      <w:r w:rsidR="00E55183" w:rsidRPr="00202086">
        <w:rPr>
          <w:rFonts w:ascii="Arial" w:hAnsi="Arial" w:cs="Arial"/>
          <w:i/>
          <w:sz w:val="28"/>
          <w:szCs w:val="28"/>
        </w:rPr>
        <w:t>im</w:t>
      </w:r>
      <w:r w:rsidR="00313AD4" w:rsidRPr="00202086">
        <w:rPr>
          <w:rFonts w:ascii="Arial" w:hAnsi="Arial" w:cs="Arial"/>
          <w:i/>
          <w:sz w:val="28"/>
          <w:szCs w:val="28"/>
        </w:rPr>
        <w:t>procedente</w:t>
      </w:r>
      <w:r w:rsidR="003D24C9" w:rsidRPr="00202086">
        <w:rPr>
          <w:rFonts w:ascii="Arial" w:hAnsi="Arial" w:cs="Arial"/>
          <w:i/>
          <w:sz w:val="28"/>
          <w:szCs w:val="28"/>
        </w:rPr>
        <w:t xml:space="preserve"> </w:t>
      </w:r>
      <w:r w:rsidR="009E3F83" w:rsidRPr="00202086">
        <w:rPr>
          <w:rFonts w:ascii="Arial" w:hAnsi="Arial" w:cs="Arial"/>
          <w:sz w:val="28"/>
          <w:szCs w:val="28"/>
        </w:rPr>
        <w:t>en t</w:t>
      </w:r>
      <w:r w:rsidR="00CB3F17" w:rsidRPr="00202086">
        <w:rPr>
          <w:rFonts w:ascii="Arial" w:hAnsi="Arial" w:cs="Arial"/>
          <w:sz w:val="28"/>
          <w:szCs w:val="28"/>
        </w:rPr>
        <w:t>érminos de</w:t>
      </w:r>
      <w:r w:rsidR="009E3F83" w:rsidRPr="00202086">
        <w:rPr>
          <w:rFonts w:ascii="Arial" w:hAnsi="Arial" w:cs="Arial"/>
          <w:sz w:val="28"/>
          <w:szCs w:val="28"/>
        </w:rPr>
        <w:t>l art</w:t>
      </w:r>
      <w:r w:rsidR="00CB3F17" w:rsidRPr="00202086">
        <w:rPr>
          <w:rFonts w:ascii="Arial" w:hAnsi="Arial" w:cs="Arial"/>
          <w:sz w:val="28"/>
          <w:szCs w:val="28"/>
        </w:rPr>
        <w:t>ículo</w:t>
      </w:r>
      <w:r w:rsidR="009E3F83" w:rsidRPr="00202086">
        <w:rPr>
          <w:rFonts w:ascii="Arial" w:hAnsi="Arial" w:cs="Arial"/>
          <w:sz w:val="28"/>
          <w:szCs w:val="28"/>
        </w:rPr>
        <w:t xml:space="preserve"> 384 del Código Civil del Estado de Aguascalientes</w:t>
      </w:r>
      <w:r w:rsidR="00D17189">
        <w:rPr>
          <w:rFonts w:ascii="Arial" w:hAnsi="Arial" w:cs="Arial"/>
          <w:sz w:val="28"/>
          <w:szCs w:val="28"/>
        </w:rPr>
        <w:t>,</w:t>
      </w:r>
      <w:r w:rsidR="009E3F83" w:rsidRPr="00202086">
        <w:rPr>
          <w:rStyle w:val="Refdenotaalpie"/>
          <w:rFonts w:ascii="Arial" w:hAnsi="Arial" w:cs="Arial"/>
          <w:sz w:val="28"/>
          <w:szCs w:val="28"/>
        </w:rPr>
        <w:footnoteReference w:id="14"/>
      </w:r>
      <w:r w:rsidR="00CB3F17" w:rsidRPr="00202086">
        <w:rPr>
          <w:rFonts w:ascii="Arial" w:hAnsi="Arial" w:cs="Arial"/>
          <w:sz w:val="28"/>
          <w:szCs w:val="28"/>
        </w:rPr>
        <w:t xml:space="preserve"> que establece que la filiación de los hijos resulta, con relación a la madre</w:t>
      </w:r>
      <w:r w:rsidR="00A40087" w:rsidRPr="00202086">
        <w:rPr>
          <w:rFonts w:ascii="Arial" w:hAnsi="Arial" w:cs="Arial"/>
          <w:sz w:val="28"/>
          <w:szCs w:val="28"/>
        </w:rPr>
        <w:t>, del sólo hecho del nacimiento,</w:t>
      </w:r>
      <w:r w:rsidR="00CB3F17" w:rsidRPr="00202086">
        <w:rPr>
          <w:rFonts w:ascii="Arial" w:hAnsi="Arial" w:cs="Arial"/>
          <w:sz w:val="28"/>
          <w:szCs w:val="28"/>
        </w:rPr>
        <w:t xml:space="preserve"> y respecto del padre</w:t>
      </w:r>
      <w:r w:rsidR="00A40087" w:rsidRPr="00202086">
        <w:rPr>
          <w:rFonts w:ascii="Arial" w:hAnsi="Arial" w:cs="Arial"/>
          <w:sz w:val="28"/>
          <w:szCs w:val="28"/>
        </w:rPr>
        <w:t>,</w:t>
      </w:r>
      <w:r w:rsidR="00CB3F17" w:rsidRPr="00202086">
        <w:rPr>
          <w:rFonts w:ascii="Arial" w:hAnsi="Arial" w:cs="Arial"/>
          <w:sz w:val="28"/>
          <w:szCs w:val="28"/>
        </w:rPr>
        <w:t xml:space="preserve"> por el reconocimiento voluntario o por sentencia que declare </w:t>
      </w:r>
      <w:r w:rsidR="002E5497" w:rsidRPr="00202086">
        <w:rPr>
          <w:rFonts w:ascii="Arial" w:hAnsi="Arial" w:cs="Arial"/>
          <w:sz w:val="28"/>
          <w:szCs w:val="28"/>
        </w:rPr>
        <w:t>su</w:t>
      </w:r>
      <w:r w:rsidR="00255085" w:rsidRPr="00202086">
        <w:rPr>
          <w:rFonts w:ascii="Arial" w:hAnsi="Arial" w:cs="Arial"/>
          <w:sz w:val="28"/>
          <w:szCs w:val="28"/>
        </w:rPr>
        <w:t xml:space="preserve"> paternidad</w:t>
      </w:r>
      <w:r w:rsidR="00205CEF" w:rsidRPr="00202086">
        <w:rPr>
          <w:rFonts w:ascii="Arial" w:hAnsi="Arial" w:cs="Arial"/>
          <w:sz w:val="28"/>
          <w:szCs w:val="28"/>
        </w:rPr>
        <w:t>.</w:t>
      </w:r>
    </w:p>
    <w:p w:rsidR="00C824C5" w:rsidRPr="00202086" w:rsidRDefault="00C824C5" w:rsidP="00C824C5">
      <w:pPr>
        <w:pStyle w:val="Prrafodelista"/>
        <w:spacing w:after="0" w:line="360" w:lineRule="auto"/>
        <w:ind w:left="0"/>
        <w:jc w:val="both"/>
        <w:rPr>
          <w:rFonts w:ascii="Arial" w:hAnsi="Arial" w:cs="Arial"/>
          <w:sz w:val="28"/>
          <w:szCs w:val="28"/>
        </w:rPr>
      </w:pPr>
    </w:p>
    <w:p w:rsidR="00AE5B15" w:rsidRPr="00202086" w:rsidRDefault="002E5497" w:rsidP="00605400">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El acto emitido </w:t>
      </w:r>
      <w:r w:rsidR="003E660C" w:rsidRPr="00202086">
        <w:rPr>
          <w:rFonts w:ascii="Arial" w:hAnsi="Arial" w:cs="Arial"/>
          <w:sz w:val="28"/>
          <w:szCs w:val="28"/>
        </w:rPr>
        <w:t xml:space="preserve">por </w:t>
      </w:r>
      <w:r w:rsidR="00CB3F17" w:rsidRPr="00202086">
        <w:rPr>
          <w:rFonts w:ascii="Arial" w:hAnsi="Arial" w:cs="Arial"/>
          <w:sz w:val="28"/>
          <w:szCs w:val="28"/>
        </w:rPr>
        <w:t xml:space="preserve">la autoridad </w:t>
      </w:r>
      <w:r w:rsidR="00D27E1C" w:rsidRPr="00202086">
        <w:rPr>
          <w:rFonts w:ascii="Arial" w:hAnsi="Arial" w:cs="Arial"/>
          <w:sz w:val="28"/>
          <w:szCs w:val="28"/>
        </w:rPr>
        <w:t>del registro civil</w:t>
      </w:r>
      <w:r w:rsidR="00C824C5" w:rsidRPr="00202086">
        <w:rPr>
          <w:rFonts w:ascii="Arial" w:hAnsi="Arial" w:cs="Arial"/>
          <w:sz w:val="28"/>
          <w:szCs w:val="28"/>
        </w:rPr>
        <w:t xml:space="preserve"> a efecto de negar el reconocimiento del niño por parte del </w:t>
      </w:r>
      <w:r w:rsidR="00BE5C1A">
        <w:rPr>
          <w:rFonts w:ascii="Arial" w:hAnsi="Arial" w:cs="Arial"/>
          <w:b/>
          <w:color w:val="FF0000"/>
          <w:sz w:val="28"/>
          <w:szCs w:val="28"/>
        </w:rPr>
        <w:t>**********</w:t>
      </w:r>
      <w:r w:rsidR="00C824C5" w:rsidRPr="00202086">
        <w:rPr>
          <w:rFonts w:ascii="Arial" w:hAnsi="Arial" w:cs="Arial"/>
          <w:sz w:val="28"/>
          <w:szCs w:val="28"/>
        </w:rPr>
        <w:t>,</w:t>
      </w:r>
      <w:r w:rsidR="00CB3F17" w:rsidRPr="00202086">
        <w:rPr>
          <w:rFonts w:ascii="Arial" w:hAnsi="Arial" w:cs="Arial"/>
          <w:sz w:val="28"/>
          <w:szCs w:val="28"/>
        </w:rPr>
        <w:t xml:space="preserve"> así como el artículo 384 del Código Civil</w:t>
      </w:r>
      <w:r w:rsidR="00FD4F2A" w:rsidRPr="00202086">
        <w:rPr>
          <w:rFonts w:ascii="Arial" w:hAnsi="Arial" w:cs="Arial"/>
          <w:sz w:val="28"/>
          <w:szCs w:val="28"/>
        </w:rPr>
        <w:t xml:space="preserve"> del Estado de Aguascalientes</w:t>
      </w:r>
      <w:r w:rsidR="003E660C" w:rsidRPr="00202086">
        <w:rPr>
          <w:rFonts w:ascii="Arial" w:hAnsi="Arial" w:cs="Arial"/>
          <w:sz w:val="28"/>
          <w:szCs w:val="28"/>
        </w:rPr>
        <w:t>, que sirvió de base para sustentar</w:t>
      </w:r>
      <w:r w:rsidR="00C824C5" w:rsidRPr="00202086">
        <w:rPr>
          <w:rFonts w:ascii="Arial" w:hAnsi="Arial" w:cs="Arial"/>
          <w:sz w:val="28"/>
          <w:szCs w:val="28"/>
        </w:rPr>
        <w:t>lo</w:t>
      </w:r>
      <w:r w:rsidR="00CB3F17" w:rsidRPr="00202086">
        <w:rPr>
          <w:rFonts w:ascii="Arial" w:hAnsi="Arial" w:cs="Arial"/>
          <w:sz w:val="28"/>
          <w:szCs w:val="28"/>
        </w:rPr>
        <w:t xml:space="preserve">, fueron impugnados </w:t>
      </w:r>
      <w:r w:rsidR="00C824C5" w:rsidRPr="00202086">
        <w:rPr>
          <w:rFonts w:ascii="Arial" w:hAnsi="Arial" w:cs="Arial"/>
          <w:sz w:val="28"/>
          <w:szCs w:val="28"/>
        </w:rPr>
        <w:t>en el</w:t>
      </w:r>
      <w:r w:rsidR="00AE5B15" w:rsidRPr="00202086">
        <w:rPr>
          <w:rFonts w:ascii="Arial" w:hAnsi="Arial" w:cs="Arial"/>
          <w:sz w:val="28"/>
          <w:szCs w:val="28"/>
        </w:rPr>
        <w:t xml:space="preserve"> juicio de </w:t>
      </w:r>
      <w:r w:rsidR="0042368B" w:rsidRPr="00202086">
        <w:rPr>
          <w:rFonts w:ascii="Arial" w:hAnsi="Arial" w:cs="Arial"/>
          <w:sz w:val="28"/>
          <w:szCs w:val="28"/>
        </w:rPr>
        <w:t xml:space="preserve">amparo indirecto. </w:t>
      </w:r>
    </w:p>
    <w:p w:rsidR="00AE5B15" w:rsidRPr="00202086" w:rsidRDefault="00AE5B15" w:rsidP="00605400">
      <w:pPr>
        <w:pStyle w:val="Prrafodelista"/>
        <w:spacing w:after="0" w:line="360" w:lineRule="auto"/>
        <w:ind w:left="0"/>
        <w:jc w:val="both"/>
        <w:rPr>
          <w:rFonts w:ascii="Arial" w:hAnsi="Arial" w:cs="Arial"/>
          <w:sz w:val="28"/>
          <w:szCs w:val="28"/>
        </w:rPr>
      </w:pPr>
    </w:p>
    <w:p w:rsidR="000D0943" w:rsidRPr="00202086" w:rsidRDefault="006F0983" w:rsidP="00605400">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Entre otras cuestiones, </w:t>
      </w:r>
      <w:r w:rsidR="00C824C5" w:rsidRPr="00202086">
        <w:rPr>
          <w:rFonts w:ascii="Arial" w:hAnsi="Arial" w:cs="Arial"/>
          <w:sz w:val="28"/>
          <w:szCs w:val="28"/>
        </w:rPr>
        <w:t xml:space="preserve">como se ha visto, </w:t>
      </w:r>
      <w:r w:rsidRPr="00202086">
        <w:rPr>
          <w:rFonts w:ascii="Arial" w:hAnsi="Arial" w:cs="Arial"/>
          <w:sz w:val="28"/>
          <w:szCs w:val="28"/>
        </w:rPr>
        <w:t xml:space="preserve">las </w:t>
      </w:r>
      <w:r w:rsidR="002E5497" w:rsidRPr="00202086">
        <w:rPr>
          <w:rFonts w:ascii="Arial" w:hAnsi="Arial" w:cs="Arial"/>
          <w:sz w:val="28"/>
          <w:szCs w:val="28"/>
        </w:rPr>
        <w:t xml:space="preserve">quejosas </w:t>
      </w:r>
      <w:r w:rsidR="00C824C5" w:rsidRPr="00202086">
        <w:rPr>
          <w:rFonts w:ascii="Arial" w:hAnsi="Arial" w:cs="Arial"/>
          <w:sz w:val="28"/>
          <w:szCs w:val="28"/>
        </w:rPr>
        <w:t xml:space="preserve">medularmente </w:t>
      </w:r>
      <w:r w:rsidR="002E5497" w:rsidRPr="00202086">
        <w:rPr>
          <w:rFonts w:ascii="Arial" w:hAnsi="Arial" w:cs="Arial"/>
          <w:sz w:val="28"/>
          <w:szCs w:val="28"/>
        </w:rPr>
        <w:t xml:space="preserve">adujeron que dicho precepto legal </w:t>
      </w:r>
      <w:r w:rsidR="00AE5B15" w:rsidRPr="00202086">
        <w:rPr>
          <w:rFonts w:ascii="Arial" w:hAnsi="Arial" w:cs="Arial"/>
          <w:sz w:val="28"/>
          <w:szCs w:val="28"/>
        </w:rPr>
        <w:t>vulnera</w:t>
      </w:r>
      <w:r w:rsidR="00974145" w:rsidRPr="00202086">
        <w:rPr>
          <w:rFonts w:ascii="Arial" w:hAnsi="Arial" w:cs="Arial"/>
          <w:sz w:val="28"/>
          <w:szCs w:val="28"/>
        </w:rPr>
        <w:t xml:space="preserve"> </w:t>
      </w:r>
      <w:r w:rsidR="008B5263">
        <w:rPr>
          <w:rFonts w:ascii="Arial" w:hAnsi="Arial" w:cs="Arial"/>
          <w:sz w:val="28"/>
          <w:szCs w:val="28"/>
        </w:rPr>
        <w:t>el</w:t>
      </w:r>
      <w:r w:rsidR="00974145" w:rsidRPr="00202086">
        <w:rPr>
          <w:rFonts w:ascii="Arial" w:hAnsi="Arial" w:cs="Arial"/>
          <w:sz w:val="28"/>
          <w:szCs w:val="28"/>
        </w:rPr>
        <w:t xml:space="preserve"> </w:t>
      </w:r>
      <w:r w:rsidR="002E5497" w:rsidRPr="00202086">
        <w:rPr>
          <w:rFonts w:ascii="Arial" w:hAnsi="Arial" w:cs="Arial"/>
          <w:sz w:val="28"/>
          <w:szCs w:val="28"/>
        </w:rPr>
        <w:t xml:space="preserve">derecho </w:t>
      </w:r>
      <w:r w:rsidR="00974145" w:rsidRPr="00202086">
        <w:rPr>
          <w:rFonts w:ascii="Arial" w:hAnsi="Arial" w:cs="Arial"/>
          <w:sz w:val="28"/>
          <w:szCs w:val="28"/>
        </w:rPr>
        <w:t xml:space="preserve">de </w:t>
      </w:r>
      <w:r w:rsidR="00D27E1C" w:rsidRPr="00202086">
        <w:rPr>
          <w:rFonts w:ascii="Arial" w:hAnsi="Arial" w:cs="Arial"/>
          <w:sz w:val="28"/>
          <w:szCs w:val="28"/>
        </w:rPr>
        <w:t xml:space="preserve">igualdad y no discriminación </w:t>
      </w:r>
      <w:r w:rsidR="002E5497" w:rsidRPr="00202086">
        <w:rPr>
          <w:rFonts w:ascii="Arial" w:hAnsi="Arial" w:cs="Arial"/>
          <w:sz w:val="28"/>
          <w:szCs w:val="28"/>
        </w:rPr>
        <w:t xml:space="preserve">de las familias homoparentales, </w:t>
      </w:r>
      <w:r w:rsidR="00E55183" w:rsidRPr="00202086">
        <w:rPr>
          <w:rFonts w:ascii="Arial" w:hAnsi="Arial" w:cs="Arial"/>
          <w:sz w:val="28"/>
          <w:szCs w:val="28"/>
        </w:rPr>
        <w:t xml:space="preserve">pues </w:t>
      </w:r>
      <w:r w:rsidR="002E5497" w:rsidRPr="00202086">
        <w:rPr>
          <w:rFonts w:ascii="Arial" w:hAnsi="Arial" w:cs="Arial"/>
          <w:sz w:val="28"/>
          <w:szCs w:val="28"/>
        </w:rPr>
        <w:t>está redactad</w:t>
      </w:r>
      <w:r w:rsidR="00AE5B15" w:rsidRPr="00202086">
        <w:rPr>
          <w:rFonts w:ascii="Arial" w:hAnsi="Arial" w:cs="Arial"/>
          <w:sz w:val="28"/>
          <w:szCs w:val="28"/>
        </w:rPr>
        <w:t>o</w:t>
      </w:r>
      <w:r w:rsidR="002E5497" w:rsidRPr="00202086">
        <w:rPr>
          <w:rFonts w:ascii="Arial" w:hAnsi="Arial" w:cs="Arial"/>
          <w:sz w:val="28"/>
          <w:szCs w:val="28"/>
        </w:rPr>
        <w:t xml:space="preserve"> en términos en </w:t>
      </w:r>
      <w:r w:rsidR="00D27E1C" w:rsidRPr="00202086">
        <w:rPr>
          <w:rFonts w:ascii="Arial" w:hAnsi="Arial" w:cs="Arial"/>
          <w:sz w:val="28"/>
          <w:szCs w:val="28"/>
        </w:rPr>
        <w:t xml:space="preserve">los </w:t>
      </w:r>
      <w:r w:rsidR="002E5497" w:rsidRPr="00202086">
        <w:rPr>
          <w:rFonts w:ascii="Arial" w:hAnsi="Arial" w:cs="Arial"/>
          <w:sz w:val="28"/>
          <w:szCs w:val="28"/>
        </w:rPr>
        <w:t xml:space="preserve">que sólo las parejas heterosexuales </w:t>
      </w:r>
      <w:r w:rsidR="00C824C5" w:rsidRPr="00202086">
        <w:rPr>
          <w:rFonts w:ascii="Arial" w:hAnsi="Arial" w:cs="Arial"/>
          <w:sz w:val="28"/>
          <w:szCs w:val="28"/>
        </w:rPr>
        <w:t xml:space="preserve">y los hijos de éstas, </w:t>
      </w:r>
      <w:r w:rsidR="00AE5B15" w:rsidRPr="00202086">
        <w:rPr>
          <w:rFonts w:ascii="Arial" w:hAnsi="Arial" w:cs="Arial"/>
          <w:sz w:val="28"/>
          <w:szCs w:val="28"/>
        </w:rPr>
        <w:t>gozan de la protección de la norma tratándose del reconocimiento</w:t>
      </w:r>
      <w:r w:rsidR="008B5263">
        <w:rPr>
          <w:rFonts w:ascii="Arial" w:hAnsi="Arial" w:cs="Arial"/>
          <w:sz w:val="28"/>
          <w:szCs w:val="28"/>
        </w:rPr>
        <w:t xml:space="preserve"> voluntario</w:t>
      </w:r>
      <w:r w:rsidR="00AE5B15" w:rsidRPr="00202086">
        <w:rPr>
          <w:rFonts w:ascii="Arial" w:hAnsi="Arial" w:cs="Arial"/>
          <w:sz w:val="28"/>
          <w:szCs w:val="28"/>
        </w:rPr>
        <w:t xml:space="preserve"> de hijo</w:t>
      </w:r>
      <w:r w:rsidR="00C824C5" w:rsidRPr="00202086">
        <w:rPr>
          <w:rFonts w:ascii="Arial" w:hAnsi="Arial" w:cs="Arial"/>
          <w:sz w:val="28"/>
          <w:szCs w:val="28"/>
        </w:rPr>
        <w:t>s</w:t>
      </w:r>
      <w:r w:rsidR="002E5497" w:rsidRPr="00202086">
        <w:rPr>
          <w:rFonts w:ascii="Arial" w:hAnsi="Arial" w:cs="Arial"/>
          <w:sz w:val="28"/>
          <w:szCs w:val="28"/>
        </w:rPr>
        <w:t>, dejando en estado de indefensión a las familias homoparentales que por motivos de su orientación sexual se ven imped</w:t>
      </w:r>
      <w:r w:rsidR="00AE5B15" w:rsidRPr="00202086">
        <w:rPr>
          <w:rFonts w:ascii="Arial" w:hAnsi="Arial" w:cs="Arial"/>
          <w:sz w:val="28"/>
          <w:szCs w:val="28"/>
        </w:rPr>
        <w:t xml:space="preserve">idas para </w:t>
      </w:r>
      <w:r w:rsidR="00C824C5" w:rsidRPr="00202086">
        <w:rPr>
          <w:rFonts w:ascii="Arial" w:hAnsi="Arial" w:cs="Arial"/>
          <w:sz w:val="28"/>
          <w:szCs w:val="28"/>
        </w:rPr>
        <w:t xml:space="preserve">realizar </w:t>
      </w:r>
      <w:r w:rsidR="00AE5B15" w:rsidRPr="00202086">
        <w:rPr>
          <w:rFonts w:ascii="Arial" w:hAnsi="Arial" w:cs="Arial"/>
          <w:sz w:val="28"/>
          <w:szCs w:val="28"/>
        </w:rPr>
        <w:t>el ejercicio pleno de sus derechos</w:t>
      </w:r>
      <w:r w:rsidR="000D0943" w:rsidRPr="00202086">
        <w:rPr>
          <w:rFonts w:ascii="Arial" w:hAnsi="Arial" w:cs="Arial"/>
          <w:sz w:val="28"/>
          <w:szCs w:val="28"/>
        </w:rPr>
        <w:t>.</w:t>
      </w:r>
      <w:r w:rsidR="007B4E97" w:rsidRPr="00202086">
        <w:rPr>
          <w:rFonts w:ascii="Arial" w:hAnsi="Arial" w:cs="Arial"/>
          <w:sz w:val="28"/>
          <w:szCs w:val="28"/>
        </w:rPr>
        <w:t xml:space="preserve"> </w:t>
      </w:r>
    </w:p>
    <w:p w:rsidR="000D0943" w:rsidRPr="00202086" w:rsidRDefault="000D0943" w:rsidP="00605400">
      <w:pPr>
        <w:pStyle w:val="Prrafodelista"/>
        <w:spacing w:after="0" w:line="360" w:lineRule="auto"/>
        <w:ind w:left="0"/>
        <w:jc w:val="both"/>
        <w:rPr>
          <w:rFonts w:ascii="Arial" w:hAnsi="Arial" w:cs="Arial"/>
          <w:sz w:val="28"/>
          <w:szCs w:val="28"/>
        </w:rPr>
      </w:pPr>
    </w:p>
    <w:p w:rsidR="00E55183" w:rsidRPr="00202086" w:rsidRDefault="000D0943" w:rsidP="00605400">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Señalaron, básicamente, </w:t>
      </w:r>
      <w:r w:rsidR="007B4E97" w:rsidRPr="00202086">
        <w:rPr>
          <w:rFonts w:ascii="Arial" w:hAnsi="Arial" w:cs="Arial"/>
          <w:sz w:val="28"/>
          <w:szCs w:val="28"/>
        </w:rPr>
        <w:t>que si se tratar</w:t>
      </w:r>
      <w:r w:rsidR="006C7548">
        <w:rPr>
          <w:rFonts w:ascii="Arial" w:hAnsi="Arial" w:cs="Arial"/>
          <w:sz w:val="28"/>
          <w:szCs w:val="28"/>
        </w:rPr>
        <w:t>a</w:t>
      </w:r>
      <w:r w:rsidR="007B4E97" w:rsidRPr="00202086">
        <w:rPr>
          <w:rFonts w:ascii="Arial" w:hAnsi="Arial" w:cs="Arial"/>
          <w:sz w:val="28"/>
          <w:szCs w:val="28"/>
        </w:rPr>
        <w:t xml:space="preserve"> de una pareja heterosexual, sólo bastaría la declaración del varón ante el Oficial d</w:t>
      </w:r>
      <w:r w:rsidR="00D27E1C" w:rsidRPr="00202086">
        <w:rPr>
          <w:rFonts w:ascii="Arial" w:hAnsi="Arial" w:cs="Arial"/>
          <w:sz w:val="28"/>
          <w:szCs w:val="28"/>
        </w:rPr>
        <w:t>e</w:t>
      </w:r>
      <w:r w:rsidR="007B4E97" w:rsidRPr="00202086">
        <w:rPr>
          <w:rFonts w:ascii="Arial" w:hAnsi="Arial" w:cs="Arial"/>
          <w:sz w:val="28"/>
          <w:szCs w:val="28"/>
        </w:rPr>
        <w:t xml:space="preserve">l </w:t>
      </w:r>
      <w:r w:rsidR="00D27E1C" w:rsidRPr="00202086">
        <w:rPr>
          <w:rFonts w:ascii="Arial" w:hAnsi="Arial" w:cs="Arial"/>
          <w:sz w:val="28"/>
          <w:szCs w:val="28"/>
        </w:rPr>
        <w:t xml:space="preserve">Registro </w:t>
      </w:r>
      <w:r w:rsidR="007B4E97" w:rsidRPr="00202086">
        <w:rPr>
          <w:rFonts w:ascii="Arial" w:hAnsi="Arial" w:cs="Arial"/>
          <w:sz w:val="28"/>
          <w:szCs w:val="28"/>
        </w:rPr>
        <w:t>Civil</w:t>
      </w:r>
      <w:r w:rsidR="002A7A08" w:rsidRPr="00202086">
        <w:rPr>
          <w:rFonts w:ascii="Arial" w:hAnsi="Arial" w:cs="Arial"/>
          <w:sz w:val="28"/>
          <w:szCs w:val="28"/>
        </w:rPr>
        <w:t xml:space="preserve"> </w:t>
      </w:r>
      <w:r w:rsidR="00AE5B15" w:rsidRPr="00202086">
        <w:rPr>
          <w:rFonts w:ascii="Arial" w:hAnsi="Arial" w:cs="Arial"/>
          <w:sz w:val="28"/>
          <w:szCs w:val="28"/>
        </w:rPr>
        <w:t xml:space="preserve">en el sentido de reconocer un hijo, </w:t>
      </w:r>
      <w:r w:rsidR="002A7A08" w:rsidRPr="00202086">
        <w:rPr>
          <w:rFonts w:ascii="Arial" w:hAnsi="Arial" w:cs="Arial"/>
          <w:sz w:val="28"/>
          <w:szCs w:val="28"/>
        </w:rPr>
        <w:t xml:space="preserve">para que </w:t>
      </w:r>
      <w:r w:rsidR="00AE5B15" w:rsidRPr="00202086">
        <w:rPr>
          <w:rFonts w:ascii="Arial" w:hAnsi="Arial" w:cs="Arial"/>
          <w:sz w:val="28"/>
          <w:szCs w:val="28"/>
        </w:rPr>
        <w:t xml:space="preserve">dicho reconocimiento operara y se estableciera el vínculo filial con todas sus consecuencias, </w:t>
      </w:r>
      <w:r w:rsidR="005B4F71" w:rsidRPr="00202086">
        <w:rPr>
          <w:rFonts w:ascii="Arial" w:hAnsi="Arial" w:cs="Arial"/>
          <w:sz w:val="28"/>
          <w:szCs w:val="28"/>
        </w:rPr>
        <w:t>sin importar la existencia de un lazo biológico entre ellos</w:t>
      </w:r>
      <w:r w:rsidRPr="00202086">
        <w:rPr>
          <w:rFonts w:ascii="Arial" w:hAnsi="Arial" w:cs="Arial"/>
          <w:sz w:val="28"/>
          <w:szCs w:val="28"/>
        </w:rPr>
        <w:t>, pues la norma no exige prueba genética para garantizar que el reconocido sea realmente descendiente biológico del que</w:t>
      </w:r>
      <w:r w:rsidR="00C824C5" w:rsidRPr="00202086">
        <w:rPr>
          <w:rFonts w:ascii="Arial" w:hAnsi="Arial" w:cs="Arial"/>
          <w:sz w:val="28"/>
          <w:szCs w:val="28"/>
        </w:rPr>
        <w:t xml:space="preserve"> lo</w:t>
      </w:r>
      <w:r w:rsidRPr="00202086">
        <w:rPr>
          <w:rFonts w:ascii="Arial" w:hAnsi="Arial" w:cs="Arial"/>
          <w:sz w:val="28"/>
          <w:szCs w:val="28"/>
        </w:rPr>
        <w:t xml:space="preserve"> reconoce; sin embargo,</w:t>
      </w:r>
      <w:r w:rsidR="005B4F71" w:rsidRPr="00202086">
        <w:rPr>
          <w:rFonts w:ascii="Arial" w:hAnsi="Arial" w:cs="Arial"/>
          <w:sz w:val="28"/>
          <w:szCs w:val="28"/>
        </w:rPr>
        <w:t xml:space="preserve"> </w:t>
      </w:r>
      <w:r w:rsidR="00AE5B15" w:rsidRPr="00202086">
        <w:rPr>
          <w:rFonts w:ascii="Arial" w:hAnsi="Arial" w:cs="Arial"/>
          <w:sz w:val="28"/>
          <w:szCs w:val="28"/>
        </w:rPr>
        <w:t>ello no suce</w:t>
      </w:r>
      <w:r w:rsidR="00FF705A" w:rsidRPr="00202086">
        <w:rPr>
          <w:rFonts w:ascii="Arial" w:hAnsi="Arial" w:cs="Arial"/>
          <w:sz w:val="28"/>
          <w:szCs w:val="28"/>
        </w:rPr>
        <w:t>de</w:t>
      </w:r>
      <w:r w:rsidR="00AE5B15" w:rsidRPr="00202086">
        <w:rPr>
          <w:rFonts w:ascii="Arial" w:hAnsi="Arial" w:cs="Arial"/>
          <w:sz w:val="28"/>
          <w:szCs w:val="28"/>
        </w:rPr>
        <w:t xml:space="preserve"> si se trata de una pareja </w:t>
      </w:r>
      <w:r w:rsidR="004D4169" w:rsidRPr="00202086">
        <w:rPr>
          <w:rFonts w:ascii="Arial" w:hAnsi="Arial" w:cs="Arial"/>
          <w:sz w:val="28"/>
          <w:szCs w:val="28"/>
        </w:rPr>
        <w:t xml:space="preserve">de personas del </w:t>
      </w:r>
      <w:r w:rsidR="00AE5B15" w:rsidRPr="00202086">
        <w:rPr>
          <w:rFonts w:ascii="Arial" w:hAnsi="Arial" w:cs="Arial"/>
          <w:sz w:val="28"/>
          <w:szCs w:val="28"/>
        </w:rPr>
        <w:t xml:space="preserve">mismo sexo, </w:t>
      </w:r>
      <w:r w:rsidR="005B4F71" w:rsidRPr="00202086">
        <w:rPr>
          <w:rFonts w:ascii="Arial" w:hAnsi="Arial" w:cs="Arial"/>
          <w:sz w:val="28"/>
          <w:szCs w:val="28"/>
        </w:rPr>
        <w:t>particularmente de una pareja de mujeres, porque el texto de la norma</w:t>
      </w:r>
      <w:r w:rsidRPr="00202086">
        <w:rPr>
          <w:rFonts w:ascii="Arial" w:hAnsi="Arial" w:cs="Arial"/>
          <w:sz w:val="28"/>
          <w:szCs w:val="28"/>
        </w:rPr>
        <w:t>, al prever el reconocimiento d</w:t>
      </w:r>
      <w:r w:rsidR="00F01D78" w:rsidRPr="00202086">
        <w:rPr>
          <w:rFonts w:ascii="Arial" w:hAnsi="Arial" w:cs="Arial"/>
          <w:sz w:val="28"/>
          <w:szCs w:val="28"/>
        </w:rPr>
        <w:t xml:space="preserve">e hijos sólo respecto de </w:t>
      </w:r>
      <w:r w:rsidRPr="00202086">
        <w:rPr>
          <w:rFonts w:ascii="Arial" w:hAnsi="Arial" w:cs="Arial"/>
          <w:sz w:val="28"/>
          <w:szCs w:val="28"/>
        </w:rPr>
        <w:t xml:space="preserve">“madre” y “padre”, </w:t>
      </w:r>
      <w:r w:rsidR="005B4F71" w:rsidRPr="00202086">
        <w:rPr>
          <w:rFonts w:ascii="Arial" w:hAnsi="Arial" w:cs="Arial"/>
          <w:sz w:val="28"/>
          <w:szCs w:val="28"/>
        </w:rPr>
        <w:t xml:space="preserve"> impide que una mujer distinta a la madre biológica, pueda reconocer como suyo al hijo de esta última</w:t>
      </w:r>
      <w:r w:rsidR="009C719D" w:rsidRPr="00202086">
        <w:rPr>
          <w:rFonts w:ascii="Arial" w:hAnsi="Arial" w:cs="Arial"/>
          <w:sz w:val="28"/>
          <w:szCs w:val="28"/>
        </w:rPr>
        <w:t xml:space="preserve">; con ello, adujeron, </w:t>
      </w:r>
      <w:r w:rsidRPr="00202086">
        <w:rPr>
          <w:rFonts w:ascii="Arial" w:hAnsi="Arial" w:cs="Arial"/>
          <w:sz w:val="28"/>
          <w:szCs w:val="28"/>
        </w:rPr>
        <w:t>por una parte</w:t>
      </w:r>
      <w:r w:rsidR="00ED7B08" w:rsidRPr="00202086">
        <w:rPr>
          <w:rFonts w:ascii="Arial" w:hAnsi="Arial" w:cs="Arial"/>
          <w:sz w:val="28"/>
          <w:szCs w:val="28"/>
        </w:rPr>
        <w:t>,</w:t>
      </w:r>
      <w:r w:rsidRPr="00202086">
        <w:rPr>
          <w:rFonts w:ascii="Arial" w:hAnsi="Arial" w:cs="Arial"/>
          <w:sz w:val="28"/>
          <w:szCs w:val="28"/>
        </w:rPr>
        <w:t xml:space="preserve"> </w:t>
      </w:r>
      <w:r w:rsidR="00ED7B08" w:rsidRPr="00202086">
        <w:rPr>
          <w:rFonts w:ascii="Arial" w:hAnsi="Arial" w:cs="Arial"/>
          <w:sz w:val="28"/>
          <w:szCs w:val="28"/>
        </w:rPr>
        <w:t>se da un trato diferenciado discriminatorio para las familias homoparentales al negarles esa posibilidad; y por otra, s</w:t>
      </w:r>
      <w:r w:rsidR="009C719D" w:rsidRPr="00202086">
        <w:rPr>
          <w:rFonts w:ascii="Arial" w:hAnsi="Arial" w:cs="Arial"/>
          <w:sz w:val="28"/>
          <w:szCs w:val="28"/>
        </w:rPr>
        <w:t>e priva al hijo de la protección estatal</w:t>
      </w:r>
      <w:r w:rsidR="00F01D78" w:rsidRPr="00202086">
        <w:rPr>
          <w:rFonts w:ascii="Arial" w:hAnsi="Arial" w:cs="Arial"/>
          <w:sz w:val="28"/>
          <w:szCs w:val="28"/>
        </w:rPr>
        <w:t xml:space="preserve"> de sus derechos</w:t>
      </w:r>
      <w:r w:rsidR="009C719D" w:rsidRPr="00202086">
        <w:rPr>
          <w:rFonts w:ascii="Arial" w:hAnsi="Arial" w:cs="Arial"/>
          <w:sz w:val="28"/>
          <w:szCs w:val="28"/>
        </w:rPr>
        <w:t xml:space="preserve"> como integrante de un núcleo fa</w:t>
      </w:r>
      <w:r w:rsidRPr="00202086">
        <w:rPr>
          <w:rFonts w:ascii="Arial" w:hAnsi="Arial" w:cs="Arial"/>
          <w:sz w:val="28"/>
          <w:szCs w:val="28"/>
        </w:rPr>
        <w:t>miliar, en detrimento de su interés superior</w:t>
      </w:r>
      <w:r w:rsidR="00F01D78" w:rsidRPr="00202086">
        <w:rPr>
          <w:rFonts w:ascii="Arial" w:hAnsi="Arial" w:cs="Arial"/>
          <w:sz w:val="28"/>
          <w:szCs w:val="28"/>
        </w:rPr>
        <w:t>,</w:t>
      </w:r>
      <w:r w:rsidRPr="00202086">
        <w:rPr>
          <w:rFonts w:ascii="Arial" w:hAnsi="Arial" w:cs="Arial"/>
          <w:sz w:val="28"/>
          <w:szCs w:val="28"/>
        </w:rPr>
        <w:t xml:space="preserve"> pues se le afecta en el ejercicio de todos los derechos inherentes a la filiación. </w:t>
      </w:r>
    </w:p>
    <w:p w:rsidR="00E55183" w:rsidRPr="00202086" w:rsidRDefault="00E55183" w:rsidP="00605400">
      <w:pPr>
        <w:pStyle w:val="Prrafodelista"/>
        <w:spacing w:after="0" w:line="360" w:lineRule="auto"/>
        <w:ind w:left="0"/>
        <w:jc w:val="both"/>
        <w:rPr>
          <w:rFonts w:ascii="Arial" w:hAnsi="Arial" w:cs="Arial"/>
          <w:sz w:val="28"/>
          <w:szCs w:val="28"/>
        </w:rPr>
      </w:pPr>
    </w:p>
    <w:p w:rsidR="00DB7407" w:rsidRPr="00202086" w:rsidRDefault="00F13A2E" w:rsidP="00605400">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El </w:t>
      </w:r>
      <w:r w:rsidR="009C4276">
        <w:rPr>
          <w:rFonts w:ascii="Arial" w:hAnsi="Arial" w:cs="Arial"/>
          <w:sz w:val="28"/>
          <w:szCs w:val="28"/>
        </w:rPr>
        <w:t xml:space="preserve">Juez de Distrito </w:t>
      </w:r>
      <w:r w:rsidRPr="00202086">
        <w:rPr>
          <w:rFonts w:ascii="Arial" w:hAnsi="Arial" w:cs="Arial"/>
          <w:sz w:val="28"/>
          <w:szCs w:val="28"/>
        </w:rPr>
        <w:t xml:space="preserve">negó el amparo. </w:t>
      </w:r>
    </w:p>
    <w:p w:rsidR="00ED7B08" w:rsidRPr="00202086" w:rsidRDefault="00ED7B08" w:rsidP="00605400">
      <w:pPr>
        <w:pStyle w:val="Prrafodelista"/>
        <w:spacing w:after="0" w:line="360" w:lineRule="auto"/>
        <w:ind w:left="0"/>
        <w:jc w:val="both"/>
        <w:rPr>
          <w:rFonts w:ascii="Arial" w:hAnsi="Arial" w:cs="Arial"/>
          <w:sz w:val="28"/>
          <w:szCs w:val="28"/>
        </w:rPr>
      </w:pPr>
    </w:p>
    <w:p w:rsidR="00517BB9" w:rsidRPr="00202086" w:rsidRDefault="00517BB9" w:rsidP="00605400">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En esencia, </w:t>
      </w:r>
      <w:r w:rsidR="00CE2070" w:rsidRPr="00202086">
        <w:rPr>
          <w:rFonts w:ascii="Arial" w:hAnsi="Arial" w:cs="Arial"/>
          <w:sz w:val="28"/>
          <w:szCs w:val="28"/>
        </w:rPr>
        <w:t xml:space="preserve">en los aspectos sustanciales, </w:t>
      </w:r>
      <w:r w:rsidRPr="00202086">
        <w:rPr>
          <w:rFonts w:ascii="Arial" w:hAnsi="Arial" w:cs="Arial"/>
          <w:sz w:val="28"/>
          <w:szCs w:val="28"/>
        </w:rPr>
        <w:t xml:space="preserve">el juzgador estimó que el artículo 384 del Código Civil del Estado de Aguascalientes está orientado a procurar que el reconocimiento de un hijo se haga por sus progenitores, </w:t>
      </w:r>
      <w:r w:rsidR="00F163F4" w:rsidRPr="00202086">
        <w:rPr>
          <w:rFonts w:ascii="Arial" w:hAnsi="Arial" w:cs="Arial"/>
          <w:sz w:val="28"/>
          <w:szCs w:val="28"/>
        </w:rPr>
        <w:t>y si bien es cierto que eventualmente una persona puede realizar dicho reconocimiento ostentándose padre biológico sin serlo,</w:t>
      </w:r>
      <w:r w:rsidR="004B0FB3" w:rsidRPr="00202086">
        <w:rPr>
          <w:rFonts w:ascii="Arial" w:hAnsi="Arial" w:cs="Arial"/>
          <w:sz w:val="28"/>
          <w:szCs w:val="28"/>
        </w:rPr>
        <w:t xml:space="preserve"> porque no se exige una prueba genética para el registro, </w:t>
      </w:r>
      <w:r w:rsidR="00F163F4" w:rsidRPr="00202086">
        <w:rPr>
          <w:rFonts w:ascii="Arial" w:hAnsi="Arial" w:cs="Arial"/>
          <w:sz w:val="28"/>
          <w:szCs w:val="28"/>
        </w:rPr>
        <w:t xml:space="preserve">también lo es que la ley prevé la posibilidad de que el verdadero progenitor demuestre </w:t>
      </w:r>
      <w:r w:rsidR="00CE2070" w:rsidRPr="00202086">
        <w:rPr>
          <w:rFonts w:ascii="Arial" w:hAnsi="Arial" w:cs="Arial"/>
          <w:sz w:val="28"/>
          <w:szCs w:val="28"/>
        </w:rPr>
        <w:t>su</w:t>
      </w:r>
      <w:r w:rsidR="00F163F4" w:rsidRPr="00202086">
        <w:rPr>
          <w:rFonts w:ascii="Arial" w:hAnsi="Arial" w:cs="Arial"/>
          <w:sz w:val="28"/>
          <w:szCs w:val="28"/>
        </w:rPr>
        <w:t xml:space="preserve"> paternidad; lo que </w:t>
      </w:r>
      <w:r w:rsidR="00CE2070" w:rsidRPr="00202086">
        <w:rPr>
          <w:rFonts w:ascii="Arial" w:hAnsi="Arial" w:cs="Arial"/>
          <w:sz w:val="28"/>
          <w:szCs w:val="28"/>
        </w:rPr>
        <w:t>evidencia</w:t>
      </w:r>
      <w:r w:rsidR="00F163F4" w:rsidRPr="00202086">
        <w:rPr>
          <w:rFonts w:ascii="Arial" w:hAnsi="Arial" w:cs="Arial"/>
          <w:sz w:val="28"/>
          <w:szCs w:val="28"/>
        </w:rPr>
        <w:t xml:space="preserve"> la tendencia </w:t>
      </w:r>
      <w:r w:rsidR="00CE2070" w:rsidRPr="00202086">
        <w:rPr>
          <w:rFonts w:ascii="Arial" w:hAnsi="Arial" w:cs="Arial"/>
          <w:sz w:val="28"/>
          <w:szCs w:val="28"/>
        </w:rPr>
        <w:t>(se entiende, del sistema normativo), a q</w:t>
      </w:r>
      <w:r w:rsidR="00F163F4" w:rsidRPr="00202086">
        <w:rPr>
          <w:rFonts w:ascii="Arial" w:hAnsi="Arial" w:cs="Arial"/>
          <w:sz w:val="28"/>
          <w:szCs w:val="28"/>
        </w:rPr>
        <w:t xml:space="preserve">ue la filiación jurídica coincida con la biológica; por tanto, respecto del padre, el reconocimiento </w:t>
      </w:r>
      <w:r w:rsidR="00DA098F" w:rsidRPr="00202086">
        <w:rPr>
          <w:rFonts w:ascii="Arial" w:hAnsi="Arial" w:cs="Arial"/>
          <w:sz w:val="28"/>
          <w:szCs w:val="28"/>
        </w:rPr>
        <w:t xml:space="preserve">voluntario de hijo </w:t>
      </w:r>
      <w:r w:rsidR="00F163F4" w:rsidRPr="00202086">
        <w:rPr>
          <w:rFonts w:ascii="Arial" w:hAnsi="Arial" w:cs="Arial"/>
          <w:sz w:val="28"/>
          <w:szCs w:val="28"/>
        </w:rPr>
        <w:t xml:space="preserve">debe provenir de quién tenga ese vínculo genético con el reconocido y no de cualquier persona. </w:t>
      </w:r>
      <w:r w:rsidRPr="00202086">
        <w:rPr>
          <w:rFonts w:ascii="Arial" w:hAnsi="Arial" w:cs="Arial"/>
          <w:sz w:val="28"/>
          <w:szCs w:val="28"/>
        </w:rPr>
        <w:t xml:space="preserve"> </w:t>
      </w:r>
    </w:p>
    <w:p w:rsidR="00517BB9" w:rsidRPr="00202086" w:rsidRDefault="00517BB9" w:rsidP="00605400">
      <w:pPr>
        <w:pStyle w:val="Prrafodelista"/>
        <w:spacing w:after="0" w:line="360" w:lineRule="auto"/>
        <w:ind w:left="0"/>
        <w:jc w:val="both"/>
        <w:rPr>
          <w:rFonts w:ascii="Arial" w:hAnsi="Arial" w:cs="Arial"/>
          <w:sz w:val="28"/>
          <w:szCs w:val="28"/>
        </w:rPr>
      </w:pPr>
    </w:p>
    <w:p w:rsidR="00ED7B08" w:rsidRPr="00202086" w:rsidRDefault="00DA098F" w:rsidP="00605400">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Bajo esa premisa toral, el juzgador de amparo </w:t>
      </w:r>
      <w:r w:rsidR="00517BB9" w:rsidRPr="00202086">
        <w:rPr>
          <w:rFonts w:ascii="Arial" w:hAnsi="Arial" w:cs="Arial"/>
          <w:sz w:val="28"/>
          <w:szCs w:val="28"/>
        </w:rPr>
        <w:t>consideró que el precepto</w:t>
      </w:r>
      <w:r w:rsidRPr="00202086">
        <w:rPr>
          <w:rFonts w:ascii="Arial" w:hAnsi="Arial" w:cs="Arial"/>
          <w:sz w:val="28"/>
          <w:szCs w:val="28"/>
        </w:rPr>
        <w:t xml:space="preserve"> 384 </w:t>
      </w:r>
      <w:r w:rsidR="004B0FB3" w:rsidRPr="00202086">
        <w:rPr>
          <w:rFonts w:ascii="Arial" w:hAnsi="Arial" w:cs="Arial"/>
          <w:sz w:val="28"/>
          <w:szCs w:val="28"/>
        </w:rPr>
        <w:t xml:space="preserve">referido </w:t>
      </w:r>
      <w:r w:rsidR="00517BB9" w:rsidRPr="00202086">
        <w:rPr>
          <w:rFonts w:ascii="Arial" w:hAnsi="Arial" w:cs="Arial"/>
          <w:sz w:val="28"/>
          <w:szCs w:val="28"/>
        </w:rPr>
        <w:t xml:space="preserve">no es inconstitucional en contraposición con </w:t>
      </w:r>
      <w:r w:rsidR="008B5263">
        <w:rPr>
          <w:rFonts w:ascii="Arial" w:hAnsi="Arial" w:cs="Arial"/>
          <w:sz w:val="28"/>
          <w:szCs w:val="28"/>
        </w:rPr>
        <w:t xml:space="preserve">el </w:t>
      </w:r>
      <w:r w:rsidR="00517BB9" w:rsidRPr="00202086">
        <w:rPr>
          <w:rFonts w:ascii="Arial" w:hAnsi="Arial" w:cs="Arial"/>
          <w:sz w:val="28"/>
          <w:szCs w:val="28"/>
        </w:rPr>
        <w:t>derecho de igualdad y no discriminación, porque no atiende a criterios basados en la orientación sexual de las personas</w:t>
      </w:r>
      <w:r w:rsidR="00CE2070" w:rsidRPr="00202086">
        <w:rPr>
          <w:rFonts w:ascii="Arial" w:hAnsi="Arial" w:cs="Arial"/>
          <w:sz w:val="28"/>
          <w:szCs w:val="28"/>
        </w:rPr>
        <w:t>, en el matrimonio, o en el nacimiento de los hijos dentro o fuera de éste,</w:t>
      </w:r>
      <w:r w:rsidR="00517BB9" w:rsidRPr="00202086">
        <w:rPr>
          <w:rFonts w:ascii="Arial" w:hAnsi="Arial" w:cs="Arial"/>
          <w:sz w:val="28"/>
          <w:szCs w:val="28"/>
        </w:rPr>
        <w:t xml:space="preserve"> sino </w:t>
      </w:r>
      <w:r w:rsidR="00DB7407" w:rsidRPr="00202086">
        <w:rPr>
          <w:rFonts w:ascii="Arial" w:hAnsi="Arial" w:cs="Arial"/>
          <w:sz w:val="28"/>
          <w:szCs w:val="28"/>
        </w:rPr>
        <w:t xml:space="preserve">que </w:t>
      </w:r>
      <w:r w:rsidR="00CE2070" w:rsidRPr="00202086">
        <w:rPr>
          <w:rFonts w:ascii="Arial" w:hAnsi="Arial" w:cs="Arial"/>
          <w:sz w:val="28"/>
          <w:szCs w:val="28"/>
        </w:rPr>
        <w:t>tiene como factor determinante</w:t>
      </w:r>
      <w:r w:rsidR="00DB7407" w:rsidRPr="00202086">
        <w:rPr>
          <w:rFonts w:ascii="Arial" w:hAnsi="Arial" w:cs="Arial"/>
          <w:sz w:val="28"/>
          <w:szCs w:val="28"/>
        </w:rPr>
        <w:t xml:space="preserve"> que la filiación que se establece por reconocimiento </w:t>
      </w:r>
      <w:r w:rsidRPr="00202086">
        <w:rPr>
          <w:rFonts w:ascii="Arial" w:hAnsi="Arial" w:cs="Arial"/>
          <w:sz w:val="28"/>
          <w:szCs w:val="28"/>
        </w:rPr>
        <w:t xml:space="preserve">voluntario </w:t>
      </w:r>
      <w:r w:rsidR="00DB7407" w:rsidRPr="00202086">
        <w:rPr>
          <w:rFonts w:ascii="Arial" w:hAnsi="Arial" w:cs="Arial"/>
          <w:sz w:val="28"/>
          <w:szCs w:val="28"/>
        </w:rPr>
        <w:t xml:space="preserve">de hijo </w:t>
      </w:r>
      <w:r w:rsidR="00DB7407" w:rsidRPr="00202086">
        <w:rPr>
          <w:rFonts w:ascii="Arial" w:hAnsi="Arial" w:cs="Arial"/>
          <w:i/>
          <w:sz w:val="28"/>
          <w:szCs w:val="28"/>
        </w:rPr>
        <w:t>obedezca al</w:t>
      </w:r>
      <w:r w:rsidR="00CE2070" w:rsidRPr="00202086">
        <w:rPr>
          <w:rFonts w:ascii="Arial" w:hAnsi="Arial" w:cs="Arial"/>
          <w:i/>
          <w:sz w:val="28"/>
          <w:szCs w:val="28"/>
        </w:rPr>
        <w:t xml:space="preserve"> vínculo biológico</w:t>
      </w:r>
      <w:r w:rsidR="00CE2070" w:rsidRPr="00202086">
        <w:rPr>
          <w:rFonts w:ascii="Arial" w:hAnsi="Arial" w:cs="Arial"/>
          <w:sz w:val="28"/>
          <w:szCs w:val="28"/>
        </w:rPr>
        <w:t>, es decir, al</w:t>
      </w:r>
      <w:r w:rsidR="00DB7407" w:rsidRPr="00202086">
        <w:rPr>
          <w:rFonts w:ascii="Arial" w:hAnsi="Arial" w:cs="Arial"/>
          <w:sz w:val="28"/>
          <w:szCs w:val="28"/>
        </w:rPr>
        <w:t xml:space="preserve"> parentesco consanguíneo</w:t>
      </w:r>
      <w:r w:rsidR="00CE2070" w:rsidRPr="00202086">
        <w:rPr>
          <w:rFonts w:ascii="Arial" w:hAnsi="Arial" w:cs="Arial"/>
          <w:sz w:val="28"/>
          <w:szCs w:val="28"/>
        </w:rPr>
        <w:t xml:space="preserve">, </w:t>
      </w:r>
      <w:r w:rsidR="00DB7407" w:rsidRPr="00202086">
        <w:rPr>
          <w:rFonts w:ascii="Arial" w:hAnsi="Arial" w:cs="Arial"/>
          <w:sz w:val="28"/>
          <w:szCs w:val="28"/>
        </w:rPr>
        <w:t>y no por afinidad, civil</w:t>
      </w:r>
      <w:r w:rsidR="007E56F3" w:rsidRPr="00202086">
        <w:rPr>
          <w:rFonts w:ascii="Arial" w:hAnsi="Arial" w:cs="Arial"/>
          <w:sz w:val="28"/>
          <w:szCs w:val="28"/>
        </w:rPr>
        <w:t>es</w:t>
      </w:r>
      <w:r w:rsidR="00DB7407" w:rsidRPr="00202086">
        <w:rPr>
          <w:rFonts w:ascii="Arial" w:hAnsi="Arial" w:cs="Arial"/>
          <w:sz w:val="28"/>
          <w:szCs w:val="28"/>
        </w:rPr>
        <w:t xml:space="preserve"> o de voluntad; por tanto, las quejosas no se encuentran en el supuesto de la norma ni pueden ser tratadas como las parejas de progenitores heterosexuales, pues respecto de ellas, por razones de sus características físicas y fisiológicas, </w:t>
      </w:r>
      <w:r w:rsidR="00F163F4" w:rsidRPr="00202086">
        <w:rPr>
          <w:rFonts w:ascii="Arial" w:hAnsi="Arial" w:cs="Arial"/>
          <w:sz w:val="28"/>
          <w:szCs w:val="28"/>
        </w:rPr>
        <w:t xml:space="preserve">la que no es madre biológica </w:t>
      </w:r>
      <w:r w:rsidR="00DB7407" w:rsidRPr="00202086">
        <w:rPr>
          <w:rFonts w:ascii="Arial" w:hAnsi="Arial" w:cs="Arial"/>
          <w:sz w:val="28"/>
          <w:szCs w:val="28"/>
        </w:rPr>
        <w:t xml:space="preserve">no podría estar en el supuesto del dispositivo legal. </w:t>
      </w:r>
    </w:p>
    <w:p w:rsidR="00ED7B08" w:rsidRPr="00202086" w:rsidRDefault="00ED7B08" w:rsidP="00605400">
      <w:pPr>
        <w:pStyle w:val="Prrafodelista"/>
        <w:spacing w:after="0" w:line="360" w:lineRule="auto"/>
        <w:ind w:left="0"/>
        <w:jc w:val="both"/>
        <w:rPr>
          <w:rFonts w:ascii="Arial" w:hAnsi="Arial" w:cs="Arial"/>
          <w:sz w:val="28"/>
          <w:szCs w:val="28"/>
        </w:rPr>
      </w:pPr>
    </w:p>
    <w:p w:rsidR="00863908" w:rsidRPr="00202086" w:rsidRDefault="00DB7407" w:rsidP="00605400">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Por otra parte, estimó que no se </w:t>
      </w:r>
      <w:r w:rsidR="007E56F3" w:rsidRPr="00202086">
        <w:rPr>
          <w:rFonts w:ascii="Arial" w:hAnsi="Arial" w:cs="Arial"/>
          <w:sz w:val="28"/>
          <w:szCs w:val="28"/>
        </w:rPr>
        <w:t xml:space="preserve">atentaba contra la organización y desarrollo de la familia ni se </w:t>
      </w:r>
      <w:r w:rsidRPr="00202086">
        <w:rPr>
          <w:rFonts w:ascii="Arial" w:hAnsi="Arial" w:cs="Arial"/>
          <w:sz w:val="28"/>
          <w:szCs w:val="28"/>
        </w:rPr>
        <w:t xml:space="preserve">vulneraban derechos del menor conforme a su interés superior, pues la quejosa que no tenía </w:t>
      </w:r>
      <w:r w:rsidR="00DA098F" w:rsidRPr="00202086">
        <w:rPr>
          <w:rFonts w:ascii="Arial" w:hAnsi="Arial" w:cs="Arial"/>
          <w:sz w:val="28"/>
          <w:szCs w:val="28"/>
        </w:rPr>
        <w:t>lazo</w:t>
      </w:r>
      <w:r w:rsidRPr="00202086">
        <w:rPr>
          <w:rFonts w:ascii="Arial" w:hAnsi="Arial" w:cs="Arial"/>
          <w:sz w:val="28"/>
          <w:szCs w:val="28"/>
        </w:rPr>
        <w:t xml:space="preserve"> biológico con él, tenía a su alcance la figura de la adopción plena para crear el vínculo filial y asegurar así la protección y tutela de los derechos fundamentales del menor de edad.  </w:t>
      </w:r>
    </w:p>
    <w:p w:rsidR="00863908" w:rsidRPr="00202086" w:rsidRDefault="00863908" w:rsidP="00605400">
      <w:pPr>
        <w:pStyle w:val="Prrafodelista"/>
        <w:spacing w:after="0" w:line="360" w:lineRule="auto"/>
        <w:ind w:left="0"/>
        <w:jc w:val="both"/>
        <w:rPr>
          <w:rFonts w:ascii="Arial" w:hAnsi="Arial" w:cs="Arial"/>
          <w:sz w:val="28"/>
          <w:szCs w:val="28"/>
        </w:rPr>
      </w:pPr>
    </w:p>
    <w:p w:rsidR="00B4223F" w:rsidRPr="00202086" w:rsidRDefault="00F13A2E" w:rsidP="00605400">
      <w:pPr>
        <w:pStyle w:val="Prrafodelista"/>
        <w:spacing w:after="0" w:line="360" w:lineRule="auto"/>
        <w:ind w:left="0"/>
        <w:jc w:val="both"/>
        <w:rPr>
          <w:rFonts w:ascii="Arial" w:eastAsia="Times New Roman" w:hAnsi="Arial" w:cs="Arial"/>
          <w:sz w:val="28"/>
          <w:szCs w:val="28"/>
          <w:lang w:val="es-ES_tradnl" w:eastAsia="es-MX"/>
        </w:rPr>
      </w:pPr>
      <w:r w:rsidRPr="00202086">
        <w:rPr>
          <w:rFonts w:ascii="Arial" w:hAnsi="Arial" w:cs="Arial"/>
          <w:sz w:val="28"/>
          <w:szCs w:val="28"/>
        </w:rPr>
        <w:t>Las quejosas interpusieron recurso de revisión y esta Suprema Corte</w:t>
      </w:r>
      <w:r w:rsidR="000D0943" w:rsidRPr="00202086">
        <w:rPr>
          <w:rFonts w:ascii="Arial" w:hAnsi="Arial" w:cs="Arial"/>
          <w:sz w:val="28"/>
          <w:szCs w:val="28"/>
        </w:rPr>
        <w:t xml:space="preserve"> de Justicia de la Nación</w:t>
      </w:r>
      <w:r w:rsidRPr="00202086">
        <w:rPr>
          <w:rFonts w:ascii="Arial" w:hAnsi="Arial" w:cs="Arial"/>
          <w:sz w:val="28"/>
          <w:szCs w:val="28"/>
        </w:rPr>
        <w:t xml:space="preserve"> reasumió su competencia originaria para </w:t>
      </w:r>
      <w:r w:rsidR="00D27E1C" w:rsidRPr="00202086">
        <w:rPr>
          <w:rFonts w:ascii="Arial" w:hAnsi="Arial" w:cs="Arial"/>
          <w:sz w:val="28"/>
          <w:szCs w:val="28"/>
        </w:rPr>
        <w:t xml:space="preserve">analizar la </w:t>
      </w:r>
      <w:r w:rsidRPr="00202086">
        <w:rPr>
          <w:rFonts w:ascii="Arial" w:hAnsi="Arial" w:cs="Arial"/>
          <w:sz w:val="28"/>
          <w:szCs w:val="28"/>
        </w:rPr>
        <w:t>constitucionalidad de</w:t>
      </w:r>
      <w:r w:rsidR="00E55183" w:rsidRPr="00202086">
        <w:rPr>
          <w:rFonts w:ascii="Arial" w:hAnsi="Arial" w:cs="Arial"/>
          <w:sz w:val="28"/>
          <w:szCs w:val="28"/>
        </w:rPr>
        <w:t>l artículo 384 del Código Civil del Estado de Aguascalientes</w:t>
      </w:r>
      <w:r w:rsidR="00DB7407" w:rsidRPr="00202086">
        <w:rPr>
          <w:rFonts w:ascii="Arial" w:hAnsi="Arial" w:cs="Arial"/>
          <w:sz w:val="28"/>
          <w:szCs w:val="28"/>
        </w:rPr>
        <w:t>, a la luz de los agravios que ya quedaron sintetizados</w:t>
      </w:r>
      <w:r w:rsidR="00DA098F" w:rsidRPr="00202086">
        <w:rPr>
          <w:rFonts w:ascii="Arial" w:hAnsi="Arial" w:cs="Arial"/>
          <w:sz w:val="28"/>
          <w:szCs w:val="28"/>
        </w:rPr>
        <w:t>, que como se observa, giran en torno al postulado de que la figura de reconocimiento voluntario de hijo, en los términos en que está prevista en ese dispositivo legal, sí vulnera el derecho de igualdad y no discriminación de uniones familiares homoparentales</w:t>
      </w:r>
      <w:r w:rsidR="004B0FB3" w:rsidRPr="00202086">
        <w:rPr>
          <w:rFonts w:ascii="Arial" w:hAnsi="Arial" w:cs="Arial"/>
          <w:sz w:val="28"/>
          <w:szCs w:val="28"/>
        </w:rPr>
        <w:t>, particularmente de dos mujeres,</w:t>
      </w:r>
      <w:r w:rsidR="00DA098F" w:rsidRPr="00202086">
        <w:rPr>
          <w:rFonts w:ascii="Arial" w:hAnsi="Arial" w:cs="Arial"/>
          <w:sz w:val="28"/>
          <w:szCs w:val="28"/>
        </w:rPr>
        <w:t xml:space="preserve"> al desconocerlas como realidad social y familiar, así como diversos derechos fundamentales del menor de edad que se quiere reconocer, en detrimento de su interés superior. </w:t>
      </w:r>
      <w:r w:rsidR="00B4223F" w:rsidRPr="00202086">
        <w:rPr>
          <w:rFonts w:ascii="Arial" w:hAnsi="Arial" w:cs="Arial"/>
          <w:sz w:val="28"/>
          <w:szCs w:val="28"/>
        </w:rPr>
        <w:t xml:space="preserve"> </w:t>
      </w:r>
    </w:p>
    <w:p w:rsidR="003D3818" w:rsidRPr="00202086" w:rsidRDefault="003D3818" w:rsidP="00605400">
      <w:pPr>
        <w:pStyle w:val="Prrafodelista"/>
        <w:spacing w:after="0" w:line="360" w:lineRule="auto"/>
        <w:ind w:left="0"/>
        <w:jc w:val="both"/>
        <w:rPr>
          <w:rFonts w:ascii="Arial" w:hAnsi="Arial" w:cs="Arial"/>
          <w:sz w:val="28"/>
          <w:szCs w:val="28"/>
        </w:rPr>
      </w:pPr>
    </w:p>
    <w:p w:rsidR="00605400" w:rsidRPr="00202086" w:rsidRDefault="00517BB9" w:rsidP="00605400">
      <w:pPr>
        <w:pStyle w:val="Prrafodelista"/>
        <w:spacing w:after="0" w:line="360" w:lineRule="auto"/>
        <w:ind w:left="0"/>
        <w:jc w:val="both"/>
        <w:rPr>
          <w:rFonts w:ascii="Arial" w:hAnsi="Arial" w:cs="Arial"/>
          <w:i/>
          <w:sz w:val="28"/>
          <w:szCs w:val="28"/>
        </w:rPr>
      </w:pPr>
      <w:r w:rsidRPr="00202086">
        <w:rPr>
          <w:rFonts w:ascii="Arial" w:hAnsi="Arial" w:cs="Arial"/>
          <w:sz w:val="28"/>
          <w:szCs w:val="28"/>
        </w:rPr>
        <w:t xml:space="preserve">Así pues, </w:t>
      </w:r>
      <w:r w:rsidR="00832C4C" w:rsidRPr="00202086">
        <w:rPr>
          <w:rFonts w:ascii="Arial" w:hAnsi="Arial" w:cs="Arial"/>
          <w:sz w:val="28"/>
          <w:szCs w:val="28"/>
        </w:rPr>
        <w:t xml:space="preserve">centrado el problema que se presenta en la especie, </w:t>
      </w:r>
      <w:r w:rsidR="00692741" w:rsidRPr="00202086">
        <w:rPr>
          <w:rFonts w:ascii="Arial" w:hAnsi="Arial" w:cs="Arial"/>
          <w:sz w:val="28"/>
          <w:szCs w:val="28"/>
        </w:rPr>
        <w:t xml:space="preserve">el </w:t>
      </w:r>
      <w:r w:rsidR="004B5736" w:rsidRPr="00202086">
        <w:rPr>
          <w:rFonts w:ascii="Arial" w:hAnsi="Arial" w:cs="Arial"/>
          <w:sz w:val="28"/>
          <w:szCs w:val="28"/>
        </w:rPr>
        <w:t>análisis</w:t>
      </w:r>
      <w:r w:rsidR="00692741" w:rsidRPr="00202086">
        <w:rPr>
          <w:rFonts w:ascii="Arial" w:hAnsi="Arial" w:cs="Arial"/>
          <w:sz w:val="28"/>
          <w:szCs w:val="28"/>
        </w:rPr>
        <w:t xml:space="preserve"> del precepto </w:t>
      </w:r>
      <w:r w:rsidR="00E16ED7" w:rsidRPr="00202086">
        <w:rPr>
          <w:rFonts w:ascii="Arial" w:hAnsi="Arial" w:cs="Arial"/>
          <w:sz w:val="28"/>
          <w:szCs w:val="28"/>
        </w:rPr>
        <w:t xml:space="preserve">384 </w:t>
      </w:r>
      <w:r w:rsidR="00692741" w:rsidRPr="00202086">
        <w:rPr>
          <w:rFonts w:ascii="Arial" w:hAnsi="Arial" w:cs="Arial"/>
          <w:sz w:val="28"/>
          <w:szCs w:val="28"/>
        </w:rPr>
        <w:t>controvertido</w:t>
      </w:r>
      <w:r w:rsidR="00775BDE" w:rsidRPr="00202086">
        <w:rPr>
          <w:rFonts w:ascii="Arial" w:hAnsi="Arial" w:cs="Arial"/>
          <w:sz w:val="28"/>
          <w:szCs w:val="28"/>
        </w:rPr>
        <w:t xml:space="preserve"> </w:t>
      </w:r>
      <w:r w:rsidR="00692741" w:rsidRPr="00202086">
        <w:rPr>
          <w:rFonts w:ascii="Arial" w:hAnsi="Arial" w:cs="Arial"/>
          <w:sz w:val="28"/>
          <w:szCs w:val="28"/>
        </w:rPr>
        <w:t xml:space="preserve">impone examinar </w:t>
      </w:r>
      <w:r w:rsidR="00692741" w:rsidRPr="00202086">
        <w:rPr>
          <w:rFonts w:ascii="Arial" w:hAnsi="Arial" w:cs="Arial"/>
          <w:i/>
          <w:sz w:val="28"/>
          <w:szCs w:val="28"/>
        </w:rPr>
        <w:t xml:space="preserve">la figura civil del reconocimiento </w:t>
      </w:r>
      <w:r w:rsidR="00B65F1A" w:rsidRPr="00202086">
        <w:rPr>
          <w:rFonts w:ascii="Arial" w:hAnsi="Arial" w:cs="Arial"/>
          <w:i/>
          <w:sz w:val="28"/>
          <w:szCs w:val="28"/>
        </w:rPr>
        <w:t xml:space="preserve">voluntario </w:t>
      </w:r>
      <w:r w:rsidR="00692741" w:rsidRPr="00202086">
        <w:rPr>
          <w:rFonts w:ascii="Arial" w:hAnsi="Arial" w:cs="Arial"/>
          <w:i/>
          <w:sz w:val="28"/>
          <w:szCs w:val="28"/>
        </w:rPr>
        <w:t>de hijos</w:t>
      </w:r>
      <w:r w:rsidR="00B65F1A" w:rsidRPr="00202086">
        <w:rPr>
          <w:rFonts w:ascii="Arial" w:hAnsi="Arial" w:cs="Arial"/>
          <w:i/>
          <w:sz w:val="28"/>
          <w:szCs w:val="28"/>
        </w:rPr>
        <w:t xml:space="preserve"> ante la institución del Registro Civil</w:t>
      </w:r>
      <w:r w:rsidR="00660725" w:rsidRPr="00202086">
        <w:rPr>
          <w:rFonts w:ascii="Arial" w:hAnsi="Arial" w:cs="Arial"/>
          <w:i/>
          <w:sz w:val="28"/>
          <w:szCs w:val="28"/>
        </w:rPr>
        <w:t xml:space="preserve"> en la partida de nacimiento</w:t>
      </w:r>
      <w:r w:rsidR="00692741" w:rsidRPr="00202086">
        <w:rPr>
          <w:rFonts w:ascii="Arial" w:hAnsi="Arial" w:cs="Arial"/>
          <w:sz w:val="28"/>
          <w:szCs w:val="28"/>
        </w:rPr>
        <w:t xml:space="preserve">, frente a la tutela de diversos derechos fundamentales, tanto respecto de la persona que quiere </w:t>
      </w:r>
      <w:r w:rsidR="00B65F1A" w:rsidRPr="00202086">
        <w:rPr>
          <w:rFonts w:ascii="Arial" w:hAnsi="Arial" w:cs="Arial"/>
          <w:sz w:val="28"/>
          <w:szCs w:val="28"/>
        </w:rPr>
        <w:t xml:space="preserve">hacer el reconocimiento, como de la persona que se quiere reconocer siendo menor de </w:t>
      </w:r>
      <w:r w:rsidR="00832C4C" w:rsidRPr="00202086">
        <w:rPr>
          <w:rFonts w:ascii="Arial" w:hAnsi="Arial" w:cs="Arial"/>
          <w:sz w:val="28"/>
          <w:szCs w:val="28"/>
        </w:rPr>
        <w:t xml:space="preserve">edad; </w:t>
      </w:r>
      <w:r w:rsidR="00E16ED7" w:rsidRPr="00202086">
        <w:rPr>
          <w:rFonts w:ascii="Arial" w:hAnsi="Arial" w:cs="Arial"/>
          <w:sz w:val="28"/>
          <w:szCs w:val="28"/>
        </w:rPr>
        <w:t>esto, a efecto de resolver si</w:t>
      </w:r>
      <w:r w:rsidR="00692741" w:rsidRPr="00202086">
        <w:rPr>
          <w:rFonts w:ascii="Arial" w:hAnsi="Arial" w:cs="Arial"/>
          <w:sz w:val="28"/>
          <w:szCs w:val="28"/>
        </w:rPr>
        <w:t xml:space="preserve"> </w:t>
      </w:r>
      <w:r w:rsidR="00605400" w:rsidRPr="00202086">
        <w:rPr>
          <w:rFonts w:ascii="Arial" w:hAnsi="Arial" w:cs="Arial"/>
          <w:sz w:val="28"/>
          <w:szCs w:val="28"/>
        </w:rPr>
        <w:t xml:space="preserve">el reconocimiento voluntario a que hace referencia </w:t>
      </w:r>
      <w:r w:rsidR="00692741" w:rsidRPr="00202086">
        <w:rPr>
          <w:rFonts w:ascii="Arial" w:hAnsi="Arial" w:cs="Arial"/>
          <w:sz w:val="28"/>
          <w:szCs w:val="28"/>
        </w:rPr>
        <w:t>dicho precepto lega</w:t>
      </w:r>
      <w:r w:rsidR="00E16ED7" w:rsidRPr="00202086">
        <w:rPr>
          <w:rFonts w:ascii="Arial" w:hAnsi="Arial" w:cs="Arial"/>
          <w:sz w:val="28"/>
          <w:szCs w:val="28"/>
        </w:rPr>
        <w:t xml:space="preserve">l, previsto en el </w:t>
      </w:r>
      <w:r w:rsidR="00832C4C" w:rsidRPr="00202086">
        <w:rPr>
          <w:rFonts w:ascii="Arial" w:hAnsi="Arial" w:cs="Arial"/>
          <w:sz w:val="28"/>
          <w:szCs w:val="28"/>
        </w:rPr>
        <w:t xml:space="preserve">ordenamiento civil </w:t>
      </w:r>
      <w:r w:rsidR="000B3ABF" w:rsidRPr="00202086">
        <w:rPr>
          <w:rFonts w:ascii="Arial" w:hAnsi="Arial" w:cs="Arial"/>
          <w:sz w:val="28"/>
          <w:szCs w:val="28"/>
        </w:rPr>
        <w:t>respecto</w:t>
      </w:r>
      <w:r w:rsidR="00832C4C" w:rsidRPr="00202086">
        <w:rPr>
          <w:rFonts w:ascii="Arial" w:hAnsi="Arial" w:cs="Arial"/>
          <w:sz w:val="28"/>
          <w:szCs w:val="28"/>
        </w:rPr>
        <w:t xml:space="preserve"> de hijos nacidos fuera de matrimonio</w:t>
      </w:r>
      <w:r w:rsidR="00E16ED7" w:rsidRPr="00202086">
        <w:rPr>
          <w:rFonts w:ascii="Arial" w:hAnsi="Arial" w:cs="Arial"/>
          <w:sz w:val="28"/>
          <w:szCs w:val="28"/>
        </w:rPr>
        <w:t xml:space="preserve">, </w:t>
      </w:r>
      <w:r w:rsidR="000B3ABF" w:rsidRPr="00202086">
        <w:rPr>
          <w:rFonts w:ascii="Arial" w:hAnsi="Arial" w:cs="Arial"/>
          <w:sz w:val="28"/>
          <w:szCs w:val="28"/>
        </w:rPr>
        <w:t xml:space="preserve">en lo que concierne al </w:t>
      </w:r>
      <w:r w:rsidR="00692741" w:rsidRPr="00202086">
        <w:rPr>
          <w:rFonts w:ascii="Arial" w:hAnsi="Arial" w:cs="Arial"/>
          <w:sz w:val="28"/>
          <w:szCs w:val="28"/>
        </w:rPr>
        <w:t xml:space="preserve">“padre”, </w:t>
      </w:r>
      <w:r w:rsidR="00605400" w:rsidRPr="00202086">
        <w:rPr>
          <w:rFonts w:ascii="Arial" w:hAnsi="Arial" w:cs="Arial"/>
          <w:sz w:val="28"/>
          <w:szCs w:val="28"/>
        </w:rPr>
        <w:t xml:space="preserve">lo puede realizar también </w:t>
      </w:r>
      <w:r w:rsidR="00605400" w:rsidRPr="00202086">
        <w:rPr>
          <w:rFonts w:ascii="Arial" w:hAnsi="Arial" w:cs="Arial"/>
          <w:i/>
          <w:sz w:val="28"/>
          <w:szCs w:val="28"/>
        </w:rPr>
        <w:t>una mujer</w:t>
      </w:r>
      <w:r w:rsidR="00692741" w:rsidRPr="00202086">
        <w:rPr>
          <w:rFonts w:ascii="Arial" w:hAnsi="Arial" w:cs="Arial"/>
          <w:sz w:val="28"/>
          <w:szCs w:val="28"/>
        </w:rPr>
        <w:t xml:space="preserve"> que no tiene un lazo biológico con la persona </w:t>
      </w:r>
      <w:r w:rsidR="003862B6" w:rsidRPr="00202086">
        <w:rPr>
          <w:rFonts w:ascii="Arial" w:hAnsi="Arial" w:cs="Arial"/>
          <w:sz w:val="28"/>
          <w:szCs w:val="28"/>
        </w:rPr>
        <w:t xml:space="preserve">del menor de edad </w:t>
      </w:r>
      <w:r w:rsidR="00692741" w:rsidRPr="00202086">
        <w:rPr>
          <w:rFonts w:ascii="Arial" w:hAnsi="Arial" w:cs="Arial"/>
          <w:sz w:val="28"/>
          <w:szCs w:val="28"/>
        </w:rPr>
        <w:t xml:space="preserve">que se </w:t>
      </w:r>
      <w:r w:rsidR="00E07B05" w:rsidRPr="00202086">
        <w:rPr>
          <w:rFonts w:ascii="Arial" w:hAnsi="Arial" w:cs="Arial"/>
          <w:sz w:val="28"/>
          <w:szCs w:val="28"/>
        </w:rPr>
        <w:t>busca</w:t>
      </w:r>
      <w:r w:rsidR="00692741" w:rsidRPr="00202086">
        <w:rPr>
          <w:rFonts w:ascii="Arial" w:hAnsi="Arial" w:cs="Arial"/>
          <w:sz w:val="28"/>
          <w:szCs w:val="28"/>
        </w:rPr>
        <w:t xml:space="preserve"> reconocer</w:t>
      </w:r>
      <w:r w:rsidR="00605400" w:rsidRPr="00202086">
        <w:rPr>
          <w:rFonts w:ascii="Arial" w:hAnsi="Arial" w:cs="Arial"/>
          <w:sz w:val="28"/>
          <w:szCs w:val="28"/>
        </w:rPr>
        <w:t xml:space="preserve">, </w:t>
      </w:r>
      <w:r w:rsidR="00832C4C" w:rsidRPr="00202086">
        <w:rPr>
          <w:rFonts w:ascii="Arial" w:hAnsi="Arial" w:cs="Arial"/>
          <w:sz w:val="28"/>
          <w:szCs w:val="28"/>
        </w:rPr>
        <w:t xml:space="preserve">existiendo un contexto </w:t>
      </w:r>
      <w:r w:rsidR="00E16ED7" w:rsidRPr="00202086">
        <w:rPr>
          <w:rFonts w:ascii="Arial" w:hAnsi="Arial" w:cs="Arial"/>
          <w:sz w:val="28"/>
          <w:szCs w:val="28"/>
        </w:rPr>
        <w:t xml:space="preserve">fáctico </w:t>
      </w:r>
      <w:r w:rsidR="00832C4C" w:rsidRPr="00202086">
        <w:rPr>
          <w:rFonts w:ascii="Arial" w:hAnsi="Arial" w:cs="Arial"/>
          <w:sz w:val="28"/>
          <w:szCs w:val="28"/>
        </w:rPr>
        <w:t xml:space="preserve">de unión familiar homoparental integrada </w:t>
      </w:r>
      <w:r w:rsidR="00605400" w:rsidRPr="00202086">
        <w:rPr>
          <w:rFonts w:ascii="Arial" w:hAnsi="Arial" w:cs="Arial"/>
          <w:sz w:val="28"/>
          <w:szCs w:val="28"/>
        </w:rPr>
        <w:t>por personas del sexo femenino</w:t>
      </w:r>
      <w:r w:rsidR="00832C4C" w:rsidRPr="00202086">
        <w:rPr>
          <w:rFonts w:ascii="Arial" w:hAnsi="Arial" w:cs="Arial"/>
          <w:sz w:val="28"/>
          <w:szCs w:val="28"/>
        </w:rPr>
        <w:t>, una la madre biológica y otra su pareja sentimental</w:t>
      </w:r>
      <w:r w:rsidR="00E16ED7" w:rsidRPr="00202086">
        <w:rPr>
          <w:rFonts w:ascii="Arial" w:hAnsi="Arial" w:cs="Arial"/>
          <w:sz w:val="28"/>
          <w:szCs w:val="28"/>
        </w:rPr>
        <w:t>, en el momento en que nació el menor y se intentó su registro, que incluso, posteriormente se constituyó bajo la figura del matrimonio</w:t>
      </w:r>
      <w:r w:rsidR="004B5736" w:rsidRPr="00202086">
        <w:rPr>
          <w:rFonts w:ascii="Arial" w:hAnsi="Arial" w:cs="Arial"/>
          <w:sz w:val="28"/>
          <w:szCs w:val="28"/>
        </w:rPr>
        <w:t xml:space="preserve">; y con base en ello, </w:t>
      </w:r>
      <w:r w:rsidR="004B5736" w:rsidRPr="00202086">
        <w:rPr>
          <w:rFonts w:ascii="Arial" w:hAnsi="Arial" w:cs="Arial"/>
          <w:i/>
          <w:sz w:val="28"/>
          <w:szCs w:val="28"/>
        </w:rPr>
        <w:t>establecer si la norma es o no constitucional</w:t>
      </w:r>
      <w:r w:rsidR="00605400" w:rsidRPr="00202086">
        <w:rPr>
          <w:rFonts w:ascii="Arial" w:hAnsi="Arial" w:cs="Arial"/>
          <w:i/>
          <w:sz w:val="28"/>
          <w:szCs w:val="28"/>
        </w:rPr>
        <w:t xml:space="preserve">.  </w:t>
      </w:r>
    </w:p>
    <w:p w:rsidR="007F4C9B" w:rsidRPr="00202086" w:rsidRDefault="007F4C9B" w:rsidP="00887DFB">
      <w:pPr>
        <w:pStyle w:val="Prrafodelista"/>
        <w:spacing w:after="0" w:line="360" w:lineRule="auto"/>
        <w:ind w:left="0"/>
        <w:jc w:val="both"/>
        <w:rPr>
          <w:rFonts w:ascii="Arial" w:eastAsia="Times New Roman" w:hAnsi="Arial" w:cs="Arial"/>
          <w:i/>
          <w:sz w:val="28"/>
          <w:szCs w:val="28"/>
          <w:bdr w:val="none" w:sz="0" w:space="0" w:color="auto" w:frame="1"/>
          <w:lang w:val="es-ES" w:eastAsia="es-MX"/>
        </w:rPr>
      </w:pPr>
    </w:p>
    <w:p w:rsidR="00DE3CB6" w:rsidRPr="00202086" w:rsidRDefault="00605400" w:rsidP="00605400">
      <w:pPr>
        <w:pStyle w:val="Prrafodelista"/>
        <w:spacing w:after="0" w:line="360" w:lineRule="auto"/>
        <w:ind w:left="0"/>
        <w:jc w:val="both"/>
        <w:rPr>
          <w:rFonts w:ascii="Arial" w:eastAsia="Times New Roman" w:hAnsi="Arial" w:cs="Arial"/>
          <w:sz w:val="28"/>
          <w:szCs w:val="28"/>
          <w:bdr w:val="none" w:sz="0" w:space="0" w:color="auto" w:frame="1"/>
          <w:lang w:val="es-ES" w:eastAsia="es-MX"/>
        </w:rPr>
      </w:pPr>
      <w:r w:rsidRPr="00202086">
        <w:rPr>
          <w:rFonts w:ascii="Arial" w:eastAsia="Times New Roman" w:hAnsi="Arial" w:cs="Arial"/>
          <w:sz w:val="28"/>
          <w:szCs w:val="28"/>
          <w:bdr w:val="none" w:sz="0" w:space="0" w:color="auto" w:frame="1"/>
          <w:lang w:val="es-ES" w:eastAsia="es-MX"/>
        </w:rPr>
        <w:t xml:space="preserve">Para ello, el estudio del caso se realizará bajo </w:t>
      </w:r>
      <w:r w:rsidR="003862B6" w:rsidRPr="00202086">
        <w:rPr>
          <w:rFonts w:ascii="Arial" w:eastAsia="Times New Roman" w:hAnsi="Arial" w:cs="Arial"/>
          <w:sz w:val="28"/>
          <w:szCs w:val="28"/>
          <w:bdr w:val="none" w:sz="0" w:space="0" w:color="auto" w:frame="1"/>
          <w:lang w:val="es-ES" w:eastAsia="es-MX"/>
        </w:rPr>
        <w:t xml:space="preserve">un marco </w:t>
      </w:r>
      <w:r w:rsidR="007805E6" w:rsidRPr="00202086">
        <w:rPr>
          <w:rFonts w:ascii="Arial" w:eastAsia="Times New Roman" w:hAnsi="Arial" w:cs="Arial"/>
          <w:sz w:val="28"/>
          <w:szCs w:val="28"/>
          <w:bdr w:val="none" w:sz="0" w:space="0" w:color="auto" w:frame="1"/>
          <w:lang w:val="es-ES" w:eastAsia="es-MX"/>
        </w:rPr>
        <w:t xml:space="preserve">normativo </w:t>
      </w:r>
      <w:r w:rsidR="003862B6" w:rsidRPr="00202086">
        <w:rPr>
          <w:rFonts w:ascii="Arial" w:eastAsia="Times New Roman" w:hAnsi="Arial" w:cs="Arial"/>
          <w:sz w:val="28"/>
          <w:szCs w:val="28"/>
          <w:bdr w:val="none" w:sz="0" w:space="0" w:color="auto" w:frame="1"/>
          <w:lang w:val="es-ES" w:eastAsia="es-MX"/>
        </w:rPr>
        <w:t xml:space="preserve">que comprenderá </w:t>
      </w:r>
      <w:r w:rsidRPr="00202086">
        <w:rPr>
          <w:rFonts w:ascii="Arial" w:eastAsia="Times New Roman" w:hAnsi="Arial" w:cs="Arial"/>
          <w:sz w:val="28"/>
          <w:szCs w:val="28"/>
          <w:bdr w:val="none" w:sz="0" w:space="0" w:color="auto" w:frame="1"/>
          <w:lang w:val="es-ES" w:eastAsia="es-MX"/>
        </w:rPr>
        <w:t xml:space="preserve">los siguientes apartados: </w:t>
      </w:r>
      <w:r w:rsidR="002929BE" w:rsidRPr="00202086">
        <w:rPr>
          <w:rFonts w:ascii="Arial" w:eastAsia="Times New Roman" w:hAnsi="Arial" w:cs="Arial"/>
          <w:b/>
          <w:sz w:val="28"/>
          <w:szCs w:val="28"/>
          <w:bdr w:val="none" w:sz="0" w:space="0" w:color="auto" w:frame="1"/>
          <w:lang w:val="es-ES" w:eastAsia="es-MX"/>
        </w:rPr>
        <w:t xml:space="preserve">(a) </w:t>
      </w:r>
      <w:r w:rsidR="002929BE" w:rsidRPr="00202086">
        <w:rPr>
          <w:rFonts w:ascii="Arial" w:eastAsia="Times New Roman" w:hAnsi="Arial" w:cs="Arial"/>
          <w:sz w:val="28"/>
          <w:szCs w:val="28"/>
          <w:bdr w:val="none" w:sz="0" w:space="0" w:color="auto" w:frame="1"/>
          <w:lang w:val="es-ES" w:eastAsia="es-MX"/>
        </w:rPr>
        <w:t>S</w:t>
      </w:r>
      <w:r w:rsidR="005C2C57" w:rsidRPr="00202086">
        <w:rPr>
          <w:rFonts w:ascii="Arial" w:eastAsia="Times New Roman" w:hAnsi="Arial" w:cs="Arial"/>
          <w:sz w:val="28"/>
          <w:szCs w:val="28"/>
          <w:bdr w:val="none" w:sz="0" w:space="0" w:color="auto" w:frame="1"/>
          <w:lang w:val="es-ES" w:eastAsia="es-MX"/>
        </w:rPr>
        <w:t xml:space="preserve">e establecerán las </w:t>
      </w:r>
      <w:r w:rsidR="00933AAE" w:rsidRPr="00202086">
        <w:rPr>
          <w:rFonts w:ascii="Arial" w:eastAsia="Times New Roman" w:hAnsi="Arial" w:cs="Arial"/>
          <w:sz w:val="28"/>
          <w:szCs w:val="28"/>
          <w:bdr w:val="none" w:sz="0" w:space="0" w:color="auto" w:frame="1"/>
          <w:lang w:val="es-ES" w:eastAsia="es-MX"/>
        </w:rPr>
        <w:t xml:space="preserve">principales pautas </w:t>
      </w:r>
      <w:r w:rsidR="003862B6" w:rsidRPr="00202086">
        <w:rPr>
          <w:rFonts w:ascii="Arial" w:eastAsia="Times New Roman" w:hAnsi="Arial" w:cs="Arial"/>
          <w:sz w:val="28"/>
          <w:szCs w:val="28"/>
          <w:bdr w:val="none" w:sz="0" w:space="0" w:color="auto" w:frame="1"/>
          <w:lang w:val="es-ES" w:eastAsia="es-MX"/>
        </w:rPr>
        <w:t xml:space="preserve">en relación con el </w:t>
      </w:r>
      <w:r w:rsidR="00933AAE" w:rsidRPr="00202086">
        <w:rPr>
          <w:rFonts w:ascii="Arial" w:eastAsia="Times New Roman" w:hAnsi="Arial" w:cs="Arial"/>
          <w:sz w:val="28"/>
          <w:szCs w:val="28"/>
          <w:bdr w:val="none" w:sz="0" w:space="0" w:color="auto" w:frame="1"/>
          <w:lang w:val="es-ES" w:eastAsia="es-MX"/>
        </w:rPr>
        <w:t>principio de</w:t>
      </w:r>
      <w:r w:rsidR="00A64BBF" w:rsidRPr="00202086">
        <w:rPr>
          <w:rFonts w:ascii="Arial" w:eastAsia="Times New Roman" w:hAnsi="Arial" w:cs="Arial"/>
          <w:sz w:val="28"/>
          <w:szCs w:val="28"/>
          <w:bdr w:val="none" w:sz="0" w:space="0" w:color="auto" w:frame="1"/>
          <w:lang w:val="es-ES" w:eastAsia="es-MX"/>
        </w:rPr>
        <w:t>l</w:t>
      </w:r>
      <w:r w:rsidR="00933AAE" w:rsidRPr="00202086">
        <w:rPr>
          <w:rFonts w:ascii="Arial" w:eastAsia="Times New Roman" w:hAnsi="Arial" w:cs="Arial"/>
          <w:sz w:val="28"/>
          <w:szCs w:val="28"/>
          <w:bdr w:val="none" w:sz="0" w:space="0" w:color="auto" w:frame="1"/>
          <w:lang w:val="es-ES" w:eastAsia="es-MX"/>
        </w:rPr>
        <w:t xml:space="preserve"> interés </w:t>
      </w:r>
      <w:r w:rsidR="00775BDE" w:rsidRPr="00202086">
        <w:rPr>
          <w:rFonts w:ascii="Arial" w:eastAsia="Times New Roman" w:hAnsi="Arial" w:cs="Arial"/>
          <w:sz w:val="28"/>
          <w:szCs w:val="28"/>
          <w:bdr w:val="none" w:sz="0" w:space="0" w:color="auto" w:frame="1"/>
          <w:lang w:val="es-ES" w:eastAsia="es-MX"/>
        </w:rPr>
        <w:t>superior del menor de edad;</w:t>
      </w:r>
      <w:r w:rsidR="00225817" w:rsidRPr="00202086">
        <w:rPr>
          <w:rFonts w:ascii="Arial" w:eastAsia="Times New Roman" w:hAnsi="Arial" w:cs="Arial"/>
          <w:sz w:val="28"/>
          <w:szCs w:val="28"/>
          <w:bdr w:val="none" w:sz="0" w:space="0" w:color="auto" w:frame="1"/>
          <w:lang w:val="es-ES" w:eastAsia="es-MX"/>
        </w:rPr>
        <w:t xml:space="preserve"> </w:t>
      </w:r>
      <w:r w:rsidR="002929BE" w:rsidRPr="00202086">
        <w:rPr>
          <w:rFonts w:ascii="Arial" w:eastAsia="Times New Roman" w:hAnsi="Arial" w:cs="Arial"/>
          <w:b/>
          <w:sz w:val="28"/>
          <w:szCs w:val="28"/>
          <w:bdr w:val="none" w:sz="0" w:space="0" w:color="auto" w:frame="1"/>
          <w:lang w:val="es-ES" w:eastAsia="es-MX"/>
        </w:rPr>
        <w:t xml:space="preserve">(b) </w:t>
      </w:r>
      <w:r w:rsidR="00E16ED7" w:rsidRPr="00202086">
        <w:rPr>
          <w:rFonts w:ascii="Arial" w:eastAsia="Times New Roman" w:hAnsi="Arial" w:cs="Arial"/>
          <w:sz w:val="28"/>
          <w:szCs w:val="28"/>
          <w:bdr w:val="none" w:sz="0" w:space="0" w:color="auto" w:frame="1"/>
          <w:lang w:val="es-ES" w:eastAsia="es-MX"/>
        </w:rPr>
        <w:t>Se</w:t>
      </w:r>
      <w:r w:rsidR="00225817" w:rsidRPr="00202086">
        <w:rPr>
          <w:rFonts w:ascii="Arial" w:eastAsia="Times New Roman" w:hAnsi="Arial" w:cs="Arial"/>
          <w:sz w:val="28"/>
          <w:szCs w:val="28"/>
          <w:bdr w:val="none" w:sz="0" w:space="0" w:color="auto" w:frame="1"/>
          <w:lang w:val="es-ES" w:eastAsia="es-MX"/>
        </w:rPr>
        <w:t xml:space="preserve"> hará referencia </w:t>
      </w:r>
      <w:r w:rsidR="00E16ED7" w:rsidRPr="00202086">
        <w:rPr>
          <w:rFonts w:ascii="Arial" w:eastAsia="Times New Roman" w:hAnsi="Arial" w:cs="Arial"/>
          <w:sz w:val="28"/>
          <w:szCs w:val="28"/>
          <w:bdr w:val="none" w:sz="0" w:space="0" w:color="auto" w:frame="1"/>
          <w:lang w:val="es-ES" w:eastAsia="es-MX"/>
        </w:rPr>
        <w:t xml:space="preserve">al </w:t>
      </w:r>
      <w:r w:rsidR="00DC1DB6" w:rsidRPr="00202086">
        <w:rPr>
          <w:rFonts w:ascii="Arial" w:eastAsia="Times New Roman" w:hAnsi="Arial" w:cs="Arial"/>
          <w:sz w:val="28"/>
          <w:szCs w:val="28"/>
          <w:bdr w:val="none" w:sz="0" w:space="0" w:color="auto" w:frame="1"/>
          <w:lang w:val="es-ES" w:eastAsia="es-MX"/>
        </w:rPr>
        <w:t xml:space="preserve">derecho a la identidad </w:t>
      </w:r>
      <w:r w:rsidR="003862B6" w:rsidRPr="00202086">
        <w:rPr>
          <w:rFonts w:ascii="Arial" w:eastAsia="Times New Roman" w:hAnsi="Arial" w:cs="Arial"/>
          <w:sz w:val="28"/>
          <w:szCs w:val="28"/>
          <w:bdr w:val="none" w:sz="0" w:space="0" w:color="auto" w:frame="1"/>
          <w:lang w:val="es-ES" w:eastAsia="es-MX"/>
        </w:rPr>
        <w:t xml:space="preserve">respecto de </w:t>
      </w:r>
      <w:r w:rsidR="00DC1DB6" w:rsidRPr="00202086">
        <w:rPr>
          <w:rFonts w:ascii="Arial" w:eastAsia="Times New Roman" w:hAnsi="Arial" w:cs="Arial"/>
          <w:sz w:val="28"/>
          <w:szCs w:val="28"/>
          <w:bdr w:val="none" w:sz="0" w:space="0" w:color="auto" w:frame="1"/>
          <w:lang w:val="es-ES" w:eastAsia="es-MX"/>
        </w:rPr>
        <w:t>menores de edad</w:t>
      </w:r>
      <w:r w:rsidR="001C0A0E" w:rsidRPr="00202086">
        <w:rPr>
          <w:rFonts w:ascii="Arial" w:eastAsia="Times New Roman" w:hAnsi="Arial" w:cs="Arial"/>
          <w:sz w:val="28"/>
          <w:szCs w:val="28"/>
          <w:bdr w:val="none" w:sz="0" w:space="0" w:color="auto" w:frame="1"/>
          <w:lang w:val="es-ES" w:eastAsia="es-MX"/>
        </w:rPr>
        <w:t xml:space="preserve"> en cuanto a su vinculación con la filiación</w:t>
      </w:r>
      <w:r w:rsidR="00DC1DB6" w:rsidRPr="00202086">
        <w:rPr>
          <w:rFonts w:ascii="Arial" w:eastAsia="Times New Roman" w:hAnsi="Arial" w:cs="Arial"/>
          <w:sz w:val="28"/>
          <w:szCs w:val="28"/>
          <w:bdr w:val="none" w:sz="0" w:space="0" w:color="auto" w:frame="1"/>
          <w:lang w:val="es-ES" w:eastAsia="es-MX"/>
        </w:rPr>
        <w:t xml:space="preserve">; </w:t>
      </w:r>
      <w:r w:rsidR="002929BE" w:rsidRPr="00202086">
        <w:rPr>
          <w:rFonts w:ascii="Arial" w:eastAsia="Times New Roman" w:hAnsi="Arial" w:cs="Arial"/>
          <w:b/>
          <w:sz w:val="28"/>
          <w:szCs w:val="28"/>
          <w:bdr w:val="none" w:sz="0" w:space="0" w:color="auto" w:frame="1"/>
          <w:lang w:val="es-ES" w:eastAsia="es-MX"/>
        </w:rPr>
        <w:t>(c)</w:t>
      </w:r>
      <w:r w:rsidR="00EC7E97" w:rsidRPr="00202086">
        <w:rPr>
          <w:rFonts w:ascii="Arial" w:eastAsia="Times New Roman" w:hAnsi="Arial" w:cs="Arial"/>
          <w:b/>
          <w:sz w:val="28"/>
          <w:szCs w:val="28"/>
          <w:bdr w:val="none" w:sz="0" w:space="0" w:color="auto" w:frame="1"/>
          <w:lang w:val="es-ES" w:eastAsia="es-MX"/>
        </w:rPr>
        <w:t xml:space="preserve"> </w:t>
      </w:r>
      <w:r w:rsidR="00E16ED7" w:rsidRPr="00202086">
        <w:rPr>
          <w:rFonts w:ascii="Arial" w:eastAsia="Times New Roman" w:hAnsi="Arial" w:cs="Arial"/>
          <w:sz w:val="28"/>
          <w:szCs w:val="28"/>
          <w:bdr w:val="none" w:sz="0" w:space="0" w:color="auto" w:frame="1"/>
          <w:lang w:val="es-ES" w:eastAsia="es-MX"/>
        </w:rPr>
        <w:t>S</w:t>
      </w:r>
      <w:r w:rsidR="00225817" w:rsidRPr="00202086">
        <w:rPr>
          <w:rFonts w:ascii="Arial" w:eastAsia="Times New Roman" w:hAnsi="Arial" w:cs="Arial"/>
          <w:sz w:val="28"/>
          <w:szCs w:val="28"/>
          <w:bdr w:val="none" w:sz="0" w:space="0" w:color="auto" w:frame="1"/>
          <w:lang w:val="es-ES" w:eastAsia="es-MX"/>
        </w:rPr>
        <w:t xml:space="preserve">e </w:t>
      </w:r>
      <w:r w:rsidR="003862B6" w:rsidRPr="00202086">
        <w:rPr>
          <w:rFonts w:ascii="Arial" w:eastAsia="Times New Roman" w:hAnsi="Arial" w:cs="Arial"/>
          <w:sz w:val="28"/>
          <w:szCs w:val="28"/>
          <w:bdr w:val="none" w:sz="0" w:space="0" w:color="auto" w:frame="1"/>
          <w:lang w:val="es-ES" w:eastAsia="es-MX"/>
        </w:rPr>
        <w:t xml:space="preserve">recogerá el criterio que ha sustentado esta Suprema Corte de Justicia de la Nación en lo que ve </w:t>
      </w:r>
      <w:r w:rsidR="00E056F9" w:rsidRPr="00202086">
        <w:rPr>
          <w:rFonts w:ascii="Arial" w:eastAsia="Times New Roman" w:hAnsi="Arial" w:cs="Arial"/>
          <w:sz w:val="28"/>
          <w:szCs w:val="28"/>
          <w:bdr w:val="none" w:sz="0" w:space="0" w:color="auto" w:frame="1"/>
          <w:lang w:val="es-ES" w:eastAsia="es-MX"/>
        </w:rPr>
        <w:t>al</w:t>
      </w:r>
      <w:r w:rsidR="00E16ED7" w:rsidRPr="00202086">
        <w:rPr>
          <w:rFonts w:ascii="Arial" w:eastAsia="Times New Roman" w:hAnsi="Arial" w:cs="Arial"/>
          <w:sz w:val="28"/>
          <w:szCs w:val="28"/>
          <w:bdr w:val="none" w:sz="0" w:space="0" w:color="auto" w:frame="1"/>
          <w:lang w:val="es-ES" w:eastAsia="es-MX"/>
        </w:rPr>
        <w:t xml:space="preserve"> concepto de</w:t>
      </w:r>
      <w:r w:rsidR="003862B6" w:rsidRPr="00202086">
        <w:rPr>
          <w:rFonts w:ascii="Arial" w:eastAsia="Times New Roman" w:hAnsi="Arial" w:cs="Arial"/>
          <w:sz w:val="28"/>
          <w:szCs w:val="28"/>
          <w:bdr w:val="none" w:sz="0" w:space="0" w:color="auto" w:frame="1"/>
          <w:lang w:val="es-ES" w:eastAsia="es-MX"/>
        </w:rPr>
        <w:t xml:space="preserve"> familia</w:t>
      </w:r>
      <w:r w:rsidR="00E16ED7" w:rsidRPr="00202086">
        <w:rPr>
          <w:rFonts w:ascii="Arial" w:eastAsia="Times New Roman" w:hAnsi="Arial" w:cs="Arial"/>
          <w:sz w:val="28"/>
          <w:szCs w:val="28"/>
          <w:bdr w:val="none" w:sz="0" w:space="0" w:color="auto" w:frame="1"/>
          <w:lang w:val="es-ES" w:eastAsia="es-MX"/>
        </w:rPr>
        <w:t xml:space="preserve"> y a la protección de ésta</w:t>
      </w:r>
      <w:r w:rsidR="003862B6" w:rsidRPr="00202086">
        <w:rPr>
          <w:rFonts w:ascii="Arial" w:eastAsia="Times New Roman" w:hAnsi="Arial" w:cs="Arial"/>
          <w:sz w:val="28"/>
          <w:szCs w:val="28"/>
          <w:bdr w:val="none" w:sz="0" w:space="0" w:color="auto" w:frame="1"/>
          <w:lang w:val="es-ES" w:eastAsia="es-MX"/>
        </w:rPr>
        <w:t xml:space="preserve">; </w:t>
      </w:r>
      <w:r w:rsidR="00EC7E97" w:rsidRPr="00202086">
        <w:rPr>
          <w:rFonts w:ascii="Arial" w:eastAsia="Times New Roman" w:hAnsi="Arial" w:cs="Arial"/>
          <w:b/>
          <w:sz w:val="28"/>
          <w:szCs w:val="28"/>
          <w:bdr w:val="none" w:sz="0" w:space="0" w:color="auto" w:frame="1"/>
          <w:lang w:val="es-ES" w:eastAsia="es-MX"/>
        </w:rPr>
        <w:t xml:space="preserve">(d) </w:t>
      </w:r>
      <w:r w:rsidR="00E16ED7" w:rsidRPr="00202086">
        <w:rPr>
          <w:rFonts w:ascii="Arial" w:eastAsia="Times New Roman" w:hAnsi="Arial" w:cs="Arial"/>
          <w:sz w:val="28"/>
          <w:szCs w:val="28"/>
          <w:bdr w:val="none" w:sz="0" w:space="0" w:color="auto" w:frame="1"/>
          <w:lang w:val="es-ES" w:eastAsia="es-MX"/>
        </w:rPr>
        <w:t xml:space="preserve">Se </w:t>
      </w:r>
      <w:r w:rsidR="002929BE" w:rsidRPr="00202086">
        <w:rPr>
          <w:rFonts w:ascii="Arial" w:eastAsia="Times New Roman" w:hAnsi="Arial" w:cs="Arial"/>
          <w:sz w:val="28"/>
          <w:szCs w:val="28"/>
          <w:bdr w:val="none" w:sz="0" w:space="0" w:color="auto" w:frame="1"/>
          <w:lang w:val="es-ES" w:eastAsia="es-MX"/>
        </w:rPr>
        <w:t xml:space="preserve">hará </w:t>
      </w:r>
      <w:r w:rsidR="00C87325" w:rsidRPr="00202086">
        <w:rPr>
          <w:rFonts w:ascii="Arial" w:eastAsia="Times New Roman" w:hAnsi="Arial" w:cs="Arial"/>
          <w:sz w:val="28"/>
          <w:szCs w:val="28"/>
          <w:bdr w:val="none" w:sz="0" w:space="0" w:color="auto" w:frame="1"/>
          <w:lang w:val="es-ES" w:eastAsia="es-MX"/>
        </w:rPr>
        <w:t xml:space="preserve">una breve </w:t>
      </w:r>
      <w:r w:rsidR="002929BE" w:rsidRPr="00202086">
        <w:rPr>
          <w:rFonts w:ascii="Arial" w:eastAsia="Times New Roman" w:hAnsi="Arial" w:cs="Arial"/>
          <w:sz w:val="28"/>
          <w:szCs w:val="28"/>
          <w:bdr w:val="none" w:sz="0" w:space="0" w:color="auto" w:frame="1"/>
          <w:lang w:val="es-ES" w:eastAsia="es-MX"/>
        </w:rPr>
        <w:t>referencia</w:t>
      </w:r>
      <w:r w:rsidR="00B23F28" w:rsidRPr="00202086">
        <w:rPr>
          <w:rFonts w:ascii="Arial" w:eastAsia="Times New Roman" w:hAnsi="Arial" w:cs="Arial"/>
          <w:sz w:val="28"/>
          <w:szCs w:val="28"/>
          <w:bdr w:val="none" w:sz="0" w:space="0" w:color="auto" w:frame="1"/>
          <w:lang w:val="es-ES" w:eastAsia="es-MX"/>
        </w:rPr>
        <w:t xml:space="preserve"> </w:t>
      </w:r>
      <w:r w:rsidR="00974145" w:rsidRPr="00202086">
        <w:rPr>
          <w:rFonts w:ascii="Arial" w:eastAsia="Times New Roman" w:hAnsi="Arial" w:cs="Arial"/>
          <w:sz w:val="28"/>
          <w:szCs w:val="28"/>
          <w:bdr w:val="none" w:sz="0" w:space="0" w:color="auto" w:frame="1"/>
          <w:lang w:val="es-ES" w:eastAsia="es-MX"/>
        </w:rPr>
        <w:t>a</w:t>
      </w:r>
      <w:r w:rsidR="00D97924" w:rsidRPr="00202086">
        <w:rPr>
          <w:rFonts w:ascii="Arial" w:eastAsia="Times New Roman" w:hAnsi="Arial" w:cs="Arial"/>
          <w:sz w:val="28"/>
          <w:szCs w:val="28"/>
          <w:bdr w:val="none" w:sz="0" w:space="0" w:color="auto" w:frame="1"/>
          <w:lang w:val="es-ES" w:eastAsia="es-MX"/>
        </w:rPr>
        <w:t>l derecho a</w:t>
      </w:r>
      <w:r w:rsidR="00974145" w:rsidRPr="00202086">
        <w:rPr>
          <w:rFonts w:ascii="Arial" w:eastAsia="Times New Roman" w:hAnsi="Arial" w:cs="Arial"/>
          <w:sz w:val="28"/>
          <w:szCs w:val="28"/>
          <w:bdr w:val="none" w:sz="0" w:space="0" w:color="auto" w:frame="1"/>
          <w:lang w:val="es-ES" w:eastAsia="es-MX"/>
        </w:rPr>
        <w:t xml:space="preserve"> la igualdad y a la no discriminación</w:t>
      </w:r>
      <w:r w:rsidR="003862B6" w:rsidRPr="00202086">
        <w:rPr>
          <w:rFonts w:ascii="Arial" w:eastAsia="Times New Roman" w:hAnsi="Arial" w:cs="Arial"/>
          <w:sz w:val="28"/>
          <w:szCs w:val="28"/>
          <w:bdr w:val="none" w:sz="0" w:space="0" w:color="auto" w:frame="1"/>
          <w:lang w:val="es-ES" w:eastAsia="es-MX"/>
        </w:rPr>
        <w:t xml:space="preserve"> en relación con las uniones familiares de </w:t>
      </w:r>
      <w:r w:rsidR="00974145" w:rsidRPr="00202086">
        <w:rPr>
          <w:rFonts w:ascii="Arial" w:eastAsia="Times New Roman" w:hAnsi="Arial" w:cs="Arial"/>
          <w:sz w:val="28"/>
          <w:szCs w:val="28"/>
          <w:bdr w:val="none" w:sz="0" w:space="0" w:color="auto" w:frame="1"/>
          <w:lang w:val="es-ES" w:eastAsia="es-MX"/>
        </w:rPr>
        <w:t>parejas del mismo sexo</w:t>
      </w:r>
      <w:r w:rsidR="00FB4215" w:rsidRPr="00202086">
        <w:rPr>
          <w:rFonts w:ascii="Arial" w:eastAsia="Times New Roman" w:hAnsi="Arial" w:cs="Arial"/>
          <w:sz w:val="28"/>
          <w:szCs w:val="28"/>
          <w:bdr w:val="none" w:sz="0" w:space="0" w:color="auto" w:frame="1"/>
          <w:lang w:val="es-ES" w:eastAsia="es-MX"/>
        </w:rPr>
        <w:t xml:space="preserve">; y a partir de lo anterior </w:t>
      </w:r>
      <w:r w:rsidR="00EC7E97" w:rsidRPr="00202086">
        <w:rPr>
          <w:rFonts w:ascii="Arial" w:eastAsia="Times New Roman" w:hAnsi="Arial" w:cs="Arial"/>
          <w:b/>
          <w:sz w:val="28"/>
          <w:szCs w:val="28"/>
          <w:bdr w:val="none" w:sz="0" w:space="0" w:color="auto" w:frame="1"/>
          <w:lang w:val="es-ES" w:eastAsia="es-MX"/>
        </w:rPr>
        <w:t>(</w:t>
      </w:r>
      <w:r w:rsidR="009157AA" w:rsidRPr="00202086">
        <w:rPr>
          <w:rFonts w:ascii="Arial" w:eastAsia="Times New Roman" w:hAnsi="Arial" w:cs="Arial"/>
          <w:b/>
          <w:sz w:val="28"/>
          <w:szCs w:val="28"/>
          <w:bdr w:val="none" w:sz="0" w:space="0" w:color="auto" w:frame="1"/>
          <w:lang w:val="es-ES" w:eastAsia="es-MX"/>
        </w:rPr>
        <w:t>e</w:t>
      </w:r>
      <w:r w:rsidR="00EC7E97" w:rsidRPr="00202086">
        <w:rPr>
          <w:rFonts w:ascii="Arial" w:eastAsia="Times New Roman" w:hAnsi="Arial" w:cs="Arial"/>
          <w:b/>
          <w:sz w:val="28"/>
          <w:szCs w:val="28"/>
          <w:bdr w:val="none" w:sz="0" w:space="0" w:color="auto" w:frame="1"/>
          <w:lang w:val="es-ES" w:eastAsia="es-MX"/>
        </w:rPr>
        <w:t>)</w:t>
      </w:r>
      <w:r w:rsidR="002A769D" w:rsidRPr="00202086">
        <w:rPr>
          <w:rFonts w:ascii="Arial" w:eastAsia="Times New Roman" w:hAnsi="Arial" w:cs="Arial"/>
          <w:b/>
          <w:sz w:val="28"/>
          <w:szCs w:val="28"/>
          <w:bdr w:val="none" w:sz="0" w:space="0" w:color="auto" w:frame="1"/>
          <w:lang w:val="es-ES" w:eastAsia="es-MX"/>
        </w:rPr>
        <w:t xml:space="preserve"> </w:t>
      </w:r>
      <w:r w:rsidR="00FB4215" w:rsidRPr="00202086">
        <w:rPr>
          <w:rFonts w:ascii="Arial" w:eastAsia="Times New Roman" w:hAnsi="Arial" w:cs="Arial"/>
          <w:sz w:val="28"/>
          <w:szCs w:val="28"/>
          <w:bdr w:val="none" w:sz="0" w:space="0" w:color="auto" w:frame="1"/>
          <w:lang w:val="es-ES" w:eastAsia="es-MX"/>
        </w:rPr>
        <w:t>S</w:t>
      </w:r>
      <w:r w:rsidR="00933AAE" w:rsidRPr="00202086">
        <w:rPr>
          <w:rFonts w:ascii="Arial" w:eastAsia="Times New Roman" w:hAnsi="Arial" w:cs="Arial"/>
          <w:sz w:val="28"/>
          <w:szCs w:val="28"/>
          <w:bdr w:val="none" w:sz="0" w:space="0" w:color="auto" w:frame="1"/>
          <w:lang w:val="es-ES" w:eastAsia="es-MX"/>
        </w:rPr>
        <w:t xml:space="preserve">e analizará </w:t>
      </w:r>
      <w:r w:rsidR="009157AA" w:rsidRPr="00202086">
        <w:rPr>
          <w:rFonts w:ascii="Arial" w:eastAsia="Times New Roman" w:hAnsi="Arial" w:cs="Arial"/>
          <w:sz w:val="28"/>
          <w:szCs w:val="28"/>
          <w:bdr w:val="none" w:sz="0" w:space="0" w:color="auto" w:frame="1"/>
          <w:lang w:val="es-ES" w:eastAsia="es-MX"/>
        </w:rPr>
        <w:t xml:space="preserve">la figura jurídica del reconocimiento </w:t>
      </w:r>
      <w:r w:rsidR="008B5263">
        <w:rPr>
          <w:rFonts w:ascii="Arial" w:eastAsia="Times New Roman" w:hAnsi="Arial" w:cs="Arial"/>
          <w:sz w:val="28"/>
          <w:szCs w:val="28"/>
          <w:bdr w:val="none" w:sz="0" w:space="0" w:color="auto" w:frame="1"/>
          <w:lang w:val="es-ES" w:eastAsia="es-MX"/>
        </w:rPr>
        <w:t xml:space="preserve">voluntario </w:t>
      </w:r>
      <w:r w:rsidR="009157AA" w:rsidRPr="00202086">
        <w:rPr>
          <w:rFonts w:ascii="Arial" w:eastAsia="Times New Roman" w:hAnsi="Arial" w:cs="Arial"/>
          <w:sz w:val="28"/>
          <w:szCs w:val="28"/>
          <w:bdr w:val="none" w:sz="0" w:space="0" w:color="auto" w:frame="1"/>
          <w:lang w:val="es-ES" w:eastAsia="es-MX"/>
        </w:rPr>
        <w:t>de hijo</w:t>
      </w:r>
      <w:r w:rsidR="00E16ED7" w:rsidRPr="00202086">
        <w:rPr>
          <w:rFonts w:ascii="Arial" w:eastAsia="Times New Roman" w:hAnsi="Arial" w:cs="Arial"/>
          <w:sz w:val="28"/>
          <w:szCs w:val="28"/>
          <w:bdr w:val="none" w:sz="0" w:space="0" w:color="auto" w:frame="1"/>
          <w:lang w:val="es-ES" w:eastAsia="es-MX"/>
        </w:rPr>
        <w:t xml:space="preserve">, particularmente respecto del </w:t>
      </w:r>
      <w:r w:rsidR="008B5263">
        <w:rPr>
          <w:rFonts w:ascii="Arial" w:eastAsia="Times New Roman" w:hAnsi="Arial" w:cs="Arial"/>
          <w:sz w:val="28"/>
          <w:szCs w:val="28"/>
          <w:bdr w:val="none" w:sz="0" w:space="0" w:color="auto" w:frame="1"/>
          <w:lang w:val="es-ES" w:eastAsia="es-MX"/>
        </w:rPr>
        <w:t>que se efectúa</w:t>
      </w:r>
      <w:r w:rsidR="00E16ED7" w:rsidRPr="00202086">
        <w:rPr>
          <w:rFonts w:ascii="Arial" w:eastAsia="Times New Roman" w:hAnsi="Arial" w:cs="Arial"/>
          <w:sz w:val="28"/>
          <w:szCs w:val="28"/>
          <w:bdr w:val="none" w:sz="0" w:space="0" w:color="auto" w:frame="1"/>
          <w:lang w:val="es-ES" w:eastAsia="es-MX"/>
        </w:rPr>
        <w:t xml:space="preserve"> </w:t>
      </w:r>
      <w:r w:rsidR="008B5263">
        <w:rPr>
          <w:rFonts w:ascii="Arial" w:eastAsia="Times New Roman" w:hAnsi="Arial" w:cs="Arial"/>
          <w:sz w:val="28"/>
          <w:szCs w:val="28"/>
          <w:bdr w:val="none" w:sz="0" w:space="0" w:color="auto" w:frame="1"/>
          <w:lang w:val="es-ES" w:eastAsia="es-MX"/>
        </w:rPr>
        <w:t>ante la institución del registro civil en la partida de nacimiento,</w:t>
      </w:r>
      <w:r w:rsidR="009157AA" w:rsidRPr="00202086">
        <w:rPr>
          <w:rFonts w:ascii="Arial" w:eastAsia="Times New Roman" w:hAnsi="Arial" w:cs="Arial"/>
          <w:sz w:val="28"/>
          <w:szCs w:val="28"/>
          <w:bdr w:val="none" w:sz="0" w:space="0" w:color="auto" w:frame="1"/>
          <w:lang w:val="es-ES" w:eastAsia="es-MX"/>
        </w:rPr>
        <w:t xml:space="preserve"> </w:t>
      </w:r>
      <w:r w:rsidR="00FB4215" w:rsidRPr="00202086">
        <w:rPr>
          <w:rFonts w:ascii="Arial" w:eastAsia="Times New Roman" w:hAnsi="Arial" w:cs="Arial"/>
          <w:sz w:val="28"/>
          <w:szCs w:val="28"/>
          <w:bdr w:val="none" w:sz="0" w:space="0" w:color="auto" w:frame="1"/>
          <w:lang w:val="es-ES" w:eastAsia="es-MX"/>
        </w:rPr>
        <w:t xml:space="preserve">y </w:t>
      </w:r>
      <w:r w:rsidR="009157AA" w:rsidRPr="00202086">
        <w:rPr>
          <w:rFonts w:ascii="Arial" w:eastAsia="Times New Roman" w:hAnsi="Arial" w:cs="Arial"/>
          <w:sz w:val="28"/>
          <w:szCs w:val="28"/>
          <w:bdr w:val="none" w:sz="0" w:space="0" w:color="auto" w:frame="1"/>
          <w:lang w:val="es-ES" w:eastAsia="es-MX"/>
        </w:rPr>
        <w:t xml:space="preserve">se resolverá </w:t>
      </w:r>
      <w:r w:rsidR="00933AAE" w:rsidRPr="00202086">
        <w:rPr>
          <w:rFonts w:ascii="Arial" w:eastAsia="Times New Roman" w:hAnsi="Arial" w:cs="Arial"/>
          <w:sz w:val="28"/>
          <w:szCs w:val="28"/>
          <w:bdr w:val="none" w:sz="0" w:space="0" w:color="auto" w:frame="1"/>
          <w:lang w:val="es-ES" w:eastAsia="es-MX"/>
        </w:rPr>
        <w:t>el caso concreto</w:t>
      </w:r>
      <w:r w:rsidR="009157AA" w:rsidRPr="00202086">
        <w:rPr>
          <w:rFonts w:ascii="Arial" w:eastAsia="Times New Roman" w:hAnsi="Arial" w:cs="Arial"/>
          <w:sz w:val="28"/>
          <w:szCs w:val="28"/>
          <w:bdr w:val="none" w:sz="0" w:space="0" w:color="auto" w:frame="1"/>
          <w:lang w:val="es-ES" w:eastAsia="es-MX"/>
        </w:rPr>
        <w:t>.</w:t>
      </w:r>
      <w:r w:rsidR="00933AAE" w:rsidRPr="00202086">
        <w:rPr>
          <w:rFonts w:ascii="Arial" w:eastAsia="Times New Roman" w:hAnsi="Arial" w:cs="Arial"/>
          <w:sz w:val="28"/>
          <w:szCs w:val="28"/>
          <w:bdr w:val="none" w:sz="0" w:space="0" w:color="auto" w:frame="1"/>
          <w:lang w:val="es-ES" w:eastAsia="es-MX"/>
        </w:rPr>
        <w:t> </w:t>
      </w:r>
    </w:p>
    <w:p w:rsidR="00DE3CB6" w:rsidRDefault="00DE3CB6" w:rsidP="00605400">
      <w:pPr>
        <w:pStyle w:val="Prrafodelista"/>
        <w:spacing w:after="0" w:line="360" w:lineRule="auto"/>
        <w:ind w:left="0"/>
        <w:jc w:val="both"/>
        <w:rPr>
          <w:rFonts w:ascii="Arial" w:hAnsi="Arial" w:cs="Arial"/>
          <w:sz w:val="28"/>
          <w:szCs w:val="28"/>
        </w:rPr>
      </w:pPr>
    </w:p>
    <w:p w:rsidR="00DE3CB6" w:rsidRPr="00202086" w:rsidRDefault="0079476E" w:rsidP="00605400">
      <w:pPr>
        <w:spacing w:after="0" w:line="360" w:lineRule="auto"/>
        <w:ind w:firstLine="708"/>
        <w:rPr>
          <w:rFonts w:ascii="Arial" w:hAnsi="Arial" w:cs="Arial"/>
          <w:b/>
          <w:sz w:val="28"/>
          <w:szCs w:val="28"/>
        </w:rPr>
      </w:pPr>
      <w:r w:rsidRPr="00202086">
        <w:rPr>
          <w:rFonts w:ascii="Arial" w:hAnsi="Arial" w:cs="Arial"/>
          <w:b/>
          <w:sz w:val="28"/>
          <w:szCs w:val="28"/>
        </w:rPr>
        <w:t xml:space="preserve">a. </w:t>
      </w:r>
      <w:r w:rsidR="00FE5E89" w:rsidRPr="00202086">
        <w:rPr>
          <w:rFonts w:ascii="Arial" w:hAnsi="Arial" w:cs="Arial"/>
          <w:b/>
          <w:sz w:val="28"/>
          <w:szCs w:val="28"/>
        </w:rPr>
        <w:t>E</w:t>
      </w:r>
      <w:r w:rsidR="004B038C" w:rsidRPr="00202086">
        <w:rPr>
          <w:rFonts w:ascii="Arial" w:hAnsi="Arial" w:cs="Arial"/>
          <w:b/>
          <w:sz w:val="28"/>
          <w:szCs w:val="28"/>
        </w:rPr>
        <w:t>l interés superior del menor</w:t>
      </w:r>
      <w:r w:rsidR="00E056F9" w:rsidRPr="00202086">
        <w:rPr>
          <w:rFonts w:ascii="Arial" w:hAnsi="Arial" w:cs="Arial"/>
          <w:b/>
          <w:sz w:val="28"/>
          <w:szCs w:val="28"/>
        </w:rPr>
        <w:t>.</w:t>
      </w:r>
    </w:p>
    <w:p w:rsidR="00DE3CB6" w:rsidRPr="00202086" w:rsidRDefault="00DE3CB6" w:rsidP="00605400">
      <w:pPr>
        <w:pStyle w:val="Prrafodelista"/>
        <w:spacing w:after="0" w:line="360" w:lineRule="auto"/>
        <w:ind w:left="0"/>
        <w:jc w:val="both"/>
        <w:rPr>
          <w:rFonts w:ascii="Arial" w:hAnsi="Arial" w:cs="Arial"/>
          <w:b/>
          <w:sz w:val="28"/>
          <w:szCs w:val="28"/>
        </w:rPr>
      </w:pPr>
    </w:p>
    <w:p w:rsidR="00E7466C" w:rsidRPr="00202086" w:rsidRDefault="004E4497" w:rsidP="00605400">
      <w:pPr>
        <w:pStyle w:val="Prrafodelista"/>
        <w:spacing w:after="0" w:line="360" w:lineRule="auto"/>
        <w:ind w:left="0"/>
        <w:jc w:val="both"/>
        <w:rPr>
          <w:rFonts w:ascii="Arial" w:hAnsi="Arial" w:cs="Arial"/>
          <w:i/>
          <w:sz w:val="28"/>
          <w:szCs w:val="28"/>
          <w:bdr w:val="none" w:sz="0" w:space="0" w:color="auto" w:frame="1"/>
        </w:rPr>
      </w:pPr>
      <w:r w:rsidRPr="00202086">
        <w:rPr>
          <w:rFonts w:ascii="Arial" w:hAnsi="Arial" w:cs="Arial"/>
          <w:sz w:val="28"/>
          <w:szCs w:val="28"/>
          <w:bdr w:val="none" w:sz="0" w:space="0" w:color="auto" w:frame="1"/>
          <w:lang w:eastAsia="es-ES"/>
        </w:rPr>
        <w:t>El carácter prevalente de los derechos de los niños, niñas y adolescentes es un mandato expreso de la Con</w:t>
      </w:r>
      <w:r w:rsidR="00AF2C23" w:rsidRPr="00202086">
        <w:rPr>
          <w:rFonts w:ascii="Arial" w:hAnsi="Arial" w:cs="Arial"/>
          <w:sz w:val="28"/>
          <w:szCs w:val="28"/>
          <w:bdr w:val="none" w:sz="0" w:space="0" w:color="auto" w:frame="1"/>
          <w:lang w:eastAsia="es-ES"/>
        </w:rPr>
        <w:t>stitución</w:t>
      </w:r>
      <w:r w:rsidR="008A008B" w:rsidRPr="00202086">
        <w:rPr>
          <w:rFonts w:ascii="Arial" w:hAnsi="Arial" w:cs="Arial"/>
          <w:sz w:val="28"/>
          <w:szCs w:val="28"/>
          <w:bdr w:val="none" w:sz="0" w:space="0" w:color="auto" w:frame="1"/>
          <w:lang w:eastAsia="es-ES"/>
        </w:rPr>
        <w:t xml:space="preserve"> Política de los Estados Unidos Mexicanos</w:t>
      </w:r>
      <w:r w:rsidR="00AF2C23" w:rsidRPr="00202086">
        <w:rPr>
          <w:rFonts w:ascii="Arial" w:hAnsi="Arial" w:cs="Arial"/>
          <w:sz w:val="28"/>
          <w:szCs w:val="28"/>
          <w:bdr w:val="none" w:sz="0" w:space="0" w:color="auto" w:frame="1"/>
          <w:lang w:eastAsia="es-ES"/>
        </w:rPr>
        <w:t>. Así se reconoce en su</w:t>
      </w:r>
      <w:r w:rsidRPr="00202086">
        <w:rPr>
          <w:rFonts w:ascii="Arial" w:hAnsi="Arial" w:cs="Arial"/>
          <w:sz w:val="28"/>
          <w:szCs w:val="28"/>
          <w:bdr w:val="none" w:sz="0" w:space="0" w:color="auto" w:frame="1"/>
          <w:lang w:eastAsia="es-ES"/>
        </w:rPr>
        <w:t xml:space="preserve"> artículo 4, donde </w:t>
      </w:r>
      <w:r w:rsidR="00E7466C" w:rsidRPr="00202086">
        <w:rPr>
          <w:rFonts w:ascii="Arial" w:hAnsi="Arial" w:cs="Arial"/>
          <w:sz w:val="28"/>
          <w:szCs w:val="28"/>
          <w:bdr w:val="none" w:sz="0" w:space="0" w:color="auto" w:frame="1"/>
          <w:lang w:eastAsia="es-ES"/>
        </w:rPr>
        <w:t>se establece que e</w:t>
      </w:r>
      <w:r w:rsidR="00E7466C" w:rsidRPr="00202086">
        <w:rPr>
          <w:rFonts w:ascii="Arial" w:hAnsi="Arial" w:cs="Arial"/>
          <w:sz w:val="28"/>
          <w:szCs w:val="28"/>
        </w:rPr>
        <w:t xml:space="preserve">n todas las decisiones y actuaciones del Estado se velará y cumplirá con el principio del interés superior de la niñez, garantizando de manera plena sus derechos. </w:t>
      </w:r>
      <w:r w:rsidR="00E7466C" w:rsidRPr="00202086">
        <w:rPr>
          <w:rFonts w:ascii="Arial" w:hAnsi="Arial" w:cs="Arial"/>
          <w:sz w:val="28"/>
          <w:szCs w:val="28"/>
          <w:bdr w:val="none" w:sz="0" w:space="0" w:color="auto" w:frame="1"/>
        </w:rPr>
        <w:t>Esta norma constitucional es el fundamento del denominado principio de</w:t>
      </w:r>
      <w:r w:rsidR="00E056F9" w:rsidRPr="00202086">
        <w:rPr>
          <w:rFonts w:ascii="Arial" w:hAnsi="Arial" w:cs="Arial"/>
          <w:sz w:val="28"/>
          <w:szCs w:val="28"/>
          <w:bdr w:val="none" w:sz="0" w:space="0" w:color="auto" w:frame="1"/>
        </w:rPr>
        <w:t>l</w:t>
      </w:r>
      <w:r w:rsidR="00E7466C" w:rsidRPr="00202086">
        <w:rPr>
          <w:rFonts w:ascii="Arial" w:hAnsi="Arial" w:cs="Arial"/>
          <w:sz w:val="28"/>
          <w:szCs w:val="28"/>
          <w:bdr w:val="none" w:sz="0" w:space="0" w:color="auto" w:frame="1"/>
        </w:rPr>
        <w:t xml:space="preserve"> </w:t>
      </w:r>
      <w:r w:rsidR="00E7466C" w:rsidRPr="00202086">
        <w:rPr>
          <w:rFonts w:ascii="Arial" w:hAnsi="Arial" w:cs="Arial"/>
          <w:i/>
          <w:sz w:val="28"/>
          <w:szCs w:val="28"/>
          <w:bdr w:val="none" w:sz="0" w:space="0" w:color="auto" w:frame="1"/>
        </w:rPr>
        <w:t>interés superior del menor.</w:t>
      </w:r>
    </w:p>
    <w:p w:rsidR="008A008B" w:rsidRPr="00202086" w:rsidRDefault="008A008B" w:rsidP="00605400">
      <w:pPr>
        <w:pStyle w:val="Prrafodelista"/>
        <w:spacing w:after="0" w:line="360" w:lineRule="auto"/>
        <w:ind w:left="0"/>
        <w:jc w:val="both"/>
        <w:rPr>
          <w:rFonts w:ascii="Arial" w:hAnsi="Arial" w:cs="Arial"/>
          <w:sz w:val="28"/>
          <w:szCs w:val="28"/>
          <w:bdr w:val="none" w:sz="0" w:space="0" w:color="auto" w:frame="1"/>
        </w:rPr>
      </w:pPr>
    </w:p>
    <w:p w:rsidR="008A008B" w:rsidRPr="00202086" w:rsidRDefault="008A008B" w:rsidP="00605400">
      <w:pPr>
        <w:pStyle w:val="Prrafodelista"/>
        <w:spacing w:after="0" w:line="360" w:lineRule="auto"/>
        <w:ind w:left="0"/>
        <w:jc w:val="both"/>
        <w:rPr>
          <w:rFonts w:ascii="Arial" w:hAnsi="Arial" w:cs="Arial"/>
          <w:sz w:val="28"/>
          <w:szCs w:val="28"/>
        </w:rPr>
      </w:pPr>
      <w:r w:rsidRPr="00202086">
        <w:rPr>
          <w:rFonts w:ascii="Arial" w:hAnsi="Arial" w:cs="Arial"/>
          <w:sz w:val="28"/>
          <w:szCs w:val="28"/>
          <w:bdr w:val="none" w:sz="0" w:space="0" w:color="auto" w:frame="1"/>
        </w:rPr>
        <w:t xml:space="preserve">Mismo principio que se recoge </w:t>
      </w:r>
      <w:r w:rsidR="00517718" w:rsidRPr="00202086">
        <w:rPr>
          <w:rFonts w:ascii="Arial" w:hAnsi="Arial" w:cs="Arial"/>
          <w:sz w:val="28"/>
          <w:szCs w:val="28"/>
          <w:bdr w:val="none" w:sz="0" w:space="0" w:color="auto" w:frame="1"/>
        </w:rPr>
        <w:t xml:space="preserve">expresamente en el artículo 3 de la Convención sobre los Derechos del Niño, que dispone que en todas las </w:t>
      </w:r>
      <w:r w:rsidRPr="00202086">
        <w:rPr>
          <w:rFonts w:ascii="Arial" w:hAnsi="Arial" w:cs="Arial"/>
          <w:sz w:val="28"/>
          <w:szCs w:val="28"/>
        </w:rPr>
        <w:t>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AF2C23" w:rsidRPr="00202086" w:rsidRDefault="00AF2C23" w:rsidP="00887DFB">
      <w:pPr>
        <w:pStyle w:val="Prrafodelista"/>
        <w:spacing w:after="0" w:line="360" w:lineRule="auto"/>
        <w:ind w:left="0"/>
        <w:jc w:val="both"/>
        <w:rPr>
          <w:rFonts w:ascii="Arial" w:hAnsi="Arial" w:cs="Arial"/>
          <w:sz w:val="28"/>
          <w:szCs w:val="28"/>
        </w:rPr>
      </w:pPr>
    </w:p>
    <w:p w:rsidR="00F7599F" w:rsidRPr="00202086" w:rsidRDefault="00123BE4" w:rsidP="00887DFB">
      <w:pPr>
        <w:pStyle w:val="Prrafodelista"/>
        <w:spacing w:after="0" w:line="360" w:lineRule="auto"/>
        <w:ind w:left="0"/>
        <w:jc w:val="both"/>
        <w:rPr>
          <w:rFonts w:ascii="Arial" w:hAnsi="Arial" w:cs="Arial"/>
          <w:sz w:val="28"/>
          <w:szCs w:val="28"/>
        </w:rPr>
      </w:pPr>
      <w:r w:rsidRPr="00202086">
        <w:rPr>
          <w:rFonts w:ascii="Arial" w:hAnsi="Arial" w:cs="Arial"/>
          <w:sz w:val="28"/>
          <w:szCs w:val="28"/>
        </w:rPr>
        <w:t>La doctrina de esta Suprema Corte</w:t>
      </w:r>
      <w:r w:rsidR="006903BA">
        <w:rPr>
          <w:rFonts w:ascii="Arial" w:hAnsi="Arial" w:cs="Arial"/>
          <w:sz w:val="28"/>
          <w:szCs w:val="28"/>
        </w:rPr>
        <w:t xml:space="preserve"> de </w:t>
      </w:r>
      <w:r w:rsidR="006C7548">
        <w:rPr>
          <w:rFonts w:ascii="Arial" w:hAnsi="Arial" w:cs="Arial"/>
          <w:sz w:val="28"/>
          <w:szCs w:val="28"/>
        </w:rPr>
        <w:t>J</w:t>
      </w:r>
      <w:r w:rsidR="006903BA">
        <w:rPr>
          <w:rFonts w:ascii="Arial" w:hAnsi="Arial" w:cs="Arial"/>
          <w:sz w:val="28"/>
          <w:szCs w:val="28"/>
        </w:rPr>
        <w:t xml:space="preserve">usticia de la Nación, </w:t>
      </w:r>
      <w:r w:rsidRPr="00202086">
        <w:rPr>
          <w:rFonts w:ascii="Arial" w:hAnsi="Arial" w:cs="Arial"/>
          <w:sz w:val="28"/>
          <w:szCs w:val="28"/>
        </w:rPr>
        <w:t>ha sido prolija en establecer que la Constitución y los tratados internacionales, exigen un trato diferente, especial y prioritario de los derechos de los niños</w:t>
      </w:r>
      <w:r w:rsidR="00517718" w:rsidRPr="00202086">
        <w:rPr>
          <w:rFonts w:ascii="Arial" w:hAnsi="Arial" w:cs="Arial"/>
          <w:sz w:val="28"/>
          <w:szCs w:val="28"/>
        </w:rPr>
        <w:t>, cuyo ejercicio debe asegurarse a través de una protección intensa y reforzada</w:t>
      </w:r>
      <w:r w:rsidRPr="00202086">
        <w:rPr>
          <w:rFonts w:ascii="Arial" w:hAnsi="Arial" w:cs="Arial"/>
          <w:sz w:val="28"/>
          <w:szCs w:val="28"/>
        </w:rPr>
        <w:t>. Es así que el interés superior del menor debe prevalecer en cualquier contienda judicial donde se vean involucrados sus derechos</w:t>
      </w:r>
      <w:r w:rsidRPr="00202086">
        <w:rPr>
          <w:rStyle w:val="Refdenotaalpie"/>
          <w:rFonts w:ascii="Arial" w:hAnsi="Arial" w:cs="Arial"/>
          <w:sz w:val="28"/>
          <w:szCs w:val="28"/>
        </w:rPr>
        <w:footnoteReference w:id="15"/>
      </w:r>
      <w:r w:rsidRPr="00202086">
        <w:rPr>
          <w:rFonts w:ascii="Arial" w:hAnsi="Arial" w:cs="Arial"/>
          <w:sz w:val="28"/>
          <w:szCs w:val="28"/>
        </w:rPr>
        <w:t>.</w:t>
      </w:r>
      <w:r w:rsidR="00E7466C" w:rsidRPr="00202086">
        <w:rPr>
          <w:rFonts w:ascii="Arial" w:hAnsi="Arial" w:cs="Arial"/>
          <w:sz w:val="28"/>
          <w:szCs w:val="28"/>
        </w:rPr>
        <w:t xml:space="preserve"> Incluso, e</w:t>
      </w:r>
      <w:r w:rsidRPr="00202086">
        <w:rPr>
          <w:rFonts w:ascii="Arial" w:hAnsi="Arial" w:cs="Arial"/>
          <w:sz w:val="28"/>
          <w:szCs w:val="28"/>
        </w:rPr>
        <w:t>ste Tribunal ha hecho énfasis en la importancia de este principio en la interpretación y aplicación de las normas relacionadas con los derechos del niño.</w:t>
      </w:r>
      <w:r w:rsidRPr="00202086">
        <w:rPr>
          <w:rStyle w:val="Refdenotaalpie"/>
          <w:rFonts w:ascii="Arial" w:hAnsi="Arial" w:cs="Arial"/>
          <w:sz w:val="28"/>
          <w:szCs w:val="28"/>
        </w:rPr>
        <w:footnoteReference w:id="16"/>
      </w:r>
      <w:r w:rsidRPr="00202086">
        <w:rPr>
          <w:rFonts w:ascii="Arial" w:hAnsi="Arial" w:cs="Arial"/>
          <w:sz w:val="28"/>
          <w:szCs w:val="28"/>
        </w:rPr>
        <w:t xml:space="preserve"> </w:t>
      </w:r>
    </w:p>
    <w:p w:rsidR="00F7599F" w:rsidRPr="00202086" w:rsidRDefault="00F7599F" w:rsidP="00887DFB">
      <w:pPr>
        <w:pStyle w:val="Prrafodelista"/>
        <w:spacing w:after="0" w:line="360" w:lineRule="auto"/>
        <w:ind w:left="0"/>
        <w:jc w:val="both"/>
        <w:rPr>
          <w:rFonts w:ascii="Arial" w:hAnsi="Arial" w:cs="Arial"/>
          <w:sz w:val="28"/>
          <w:szCs w:val="28"/>
        </w:rPr>
      </w:pPr>
    </w:p>
    <w:p w:rsidR="00C55971" w:rsidRPr="00202086" w:rsidRDefault="00974145" w:rsidP="00887DFB">
      <w:pPr>
        <w:pStyle w:val="Prrafodelista"/>
        <w:spacing w:after="0" w:line="360" w:lineRule="auto"/>
        <w:ind w:left="0"/>
        <w:jc w:val="both"/>
        <w:rPr>
          <w:rFonts w:ascii="Arial" w:hAnsi="Arial" w:cs="Arial"/>
          <w:sz w:val="28"/>
          <w:szCs w:val="28"/>
        </w:rPr>
      </w:pPr>
      <w:r w:rsidRPr="00202086">
        <w:rPr>
          <w:rFonts w:ascii="Arial" w:hAnsi="Arial" w:cs="Arial"/>
          <w:sz w:val="28"/>
          <w:szCs w:val="28"/>
        </w:rPr>
        <w:t>E</w:t>
      </w:r>
      <w:r w:rsidR="00123BE4" w:rsidRPr="00202086">
        <w:rPr>
          <w:rFonts w:ascii="Arial" w:hAnsi="Arial" w:cs="Arial"/>
          <w:sz w:val="28"/>
          <w:szCs w:val="28"/>
        </w:rPr>
        <w:t>l interés superior de</w:t>
      </w:r>
      <w:r w:rsidRPr="00202086">
        <w:rPr>
          <w:rFonts w:ascii="Arial" w:hAnsi="Arial" w:cs="Arial"/>
          <w:sz w:val="28"/>
          <w:szCs w:val="28"/>
        </w:rPr>
        <w:t xml:space="preserve"> los niños, niñas y adolescentes,</w:t>
      </w:r>
      <w:r w:rsidR="00123BE4" w:rsidRPr="00202086">
        <w:rPr>
          <w:rFonts w:ascii="Arial" w:hAnsi="Arial" w:cs="Arial"/>
          <w:sz w:val="28"/>
          <w:szCs w:val="28"/>
        </w:rPr>
        <w:t xml:space="preserve"> comprende diferentes dimensiones normativas: primero</w:t>
      </w:r>
      <w:r w:rsidR="00123BE4" w:rsidRPr="00202086">
        <w:rPr>
          <w:rFonts w:ascii="Arial" w:hAnsi="Arial" w:cs="Arial"/>
          <w:i/>
          <w:sz w:val="28"/>
          <w:szCs w:val="28"/>
        </w:rPr>
        <w:t>,</w:t>
      </w:r>
      <w:r w:rsidR="00123BE4" w:rsidRPr="00202086">
        <w:rPr>
          <w:rFonts w:ascii="Arial" w:hAnsi="Arial" w:cs="Arial"/>
          <w:sz w:val="28"/>
          <w:szCs w:val="28"/>
        </w:rPr>
        <w:t xml:space="preserve"> funciona como pauta interpretativa aplicable a las normas y actos que tengan injerencia respecto de </w:t>
      </w:r>
      <w:r w:rsidR="00517718" w:rsidRPr="00202086">
        <w:rPr>
          <w:rFonts w:ascii="Arial" w:hAnsi="Arial" w:cs="Arial"/>
          <w:sz w:val="28"/>
          <w:szCs w:val="28"/>
        </w:rPr>
        <w:t>sus</w:t>
      </w:r>
      <w:r w:rsidR="00123BE4" w:rsidRPr="00202086">
        <w:rPr>
          <w:rFonts w:ascii="Arial" w:hAnsi="Arial" w:cs="Arial"/>
          <w:sz w:val="28"/>
          <w:szCs w:val="28"/>
        </w:rPr>
        <w:t xml:space="preserve"> derechos</w:t>
      </w:r>
      <w:r w:rsidR="008C7B59">
        <w:rPr>
          <w:rFonts w:ascii="Arial" w:hAnsi="Arial" w:cs="Arial"/>
          <w:sz w:val="28"/>
          <w:szCs w:val="28"/>
        </w:rPr>
        <w:t>;</w:t>
      </w:r>
      <w:r w:rsidR="00123BE4" w:rsidRPr="00202086">
        <w:rPr>
          <w:rStyle w:val="Refdenotaalpie"/>
          <w:rFonts w:ascii="Arial" w:hAnsi="Arial" w:cs="Arial"/>
          <w:sz w:val="28"/>
          <w:szCs w:val="28"/>
        </w:rPr>
        <w:footnoteReference w:id="17"/>
      </w:r>
      <w:r w:rsidR="00123BE4" w:rsidRPr="00202086">
        <w:rPr>
          <w:rFonts w:ascii="Arial" w:hAnsi="Arial" w:cs="Arial"/>
          <w:sz w:val="28"/>
          <w:szCs w:val="28"/>
        </w:rPr>
        <w:t xml:space="preserve"> y segundo</w:t>
      </w:r>
      <w:r w:rsidR="00123BE4" w:rsidRPr="00202086">
        <w:rPr>
          <w:rFonts w:ascii="Arial" w:hAnsi="Arial" w:cs="Arial"/>
          <w:i/>
          <w:sz w:val="28"/>
          <w:szCs w:val="28"/>
        </w:rPr>
        <w:t>,</w:t>
      </w:r>
      <w:r w:rsidR="00123BE4" w:rsidRPr="00202086">
        <w:rPr>
          <w:rFonts w:ascii="Arial" w:hAnsi="Arial" w:cs="Arial"/>
          <w:sz w:val="28"/>
          <w:szCs w:val="28"/>
        </w:rPr>
        <w:t xml:space="preserve"> como principio jurídico rector que exige una máxima e integral protección de los derechos cuya titularidad corresponda a un menor de edad</w:t>
      </w:r>
      <w:r w:rsidR="00517718" w:rsidRPr="00202086">
        <w:rPr>
          <w:rFonts w:ascii="Arial" w:hAnsi="Arial" w:cs="Arial"/>
          <w:sz w:val="28"/>
          <w:szCs w:val="28"/>
        </w:rPr>
        <w:t>, y que hayan de dirimirse en los casos concretos</w:t>
      </w:r>
      <w:r w:rsidR="007714EA" w:rsidRPr="00202086">
        <w:rPr>
          <w:rFonts w:ascii="Arial" w:hAnsi="Arial" w:cs="Arial"/>
          <w:sz w:val="28"/>
          <w:szCs w:val="28"/>
        </w:rPr>
        <w:t>.</w:t>
      </w:r>
      <w:r w:rsidR="007672CD" w:rsidRPr="00202086">
        <w:rPr>
          <w:rStyle w:val="Refdenotaalpie"/>
          <w:rFonts w:ascii="Arial" w:hAnsi="Arial" w:cs="Arial"/>
          <w:sz w:val="28"/>
          <w:szCs w:val="28"/>
        </w:rPr>
        <w:footnoteReference w:id="18"/>
      </w:r>
      <w:r w:rsidR="00C55971" w:rsidRPr="00202086">
        <w:rPr>
          <w:rFonts w:ascii="Arial" w:hAnsi="Arial" w:cs="Arial"/>
          <w:sz w:val="28"/>
          <w:szCs w:val="28"/>
        </w:rPr>
        <w:t xml:space="preserve"> </w:t>
      </w:r>
    </w:p>
    <w:p w:rsidR="00C55971" w:rsidRPr="00202086" w:rsidRDefault="00C55971" w:rsidP="00887DFB">
      <w:pPr>
        <w:pStyle w:val="Prrafodelista"/>
        <w:spacing w:after="0" w:line="360" w:lineRule="auto"/>
        <w:ind w:left="0"/>
        <w:jc w:val="both"/>
        <w:rPr>
          <w:rFonts w:ascii="Arial" w:hAnsi="Arial" w:cs="Arial"/>
          <w:sz w:val="28"/>
          <w:szCs w:val="28"/>
        </w:rPr>
      </w:pPr>
    </w:p>
    <w:p w:rsidR="00E7466C" w:rsidRPr="00202086" w:rsidRDefault="00123BE4" w:rsidP="00887DFB">
      <w:pPr>
        <w:pStyle w:val="Prrafodelista"/>
        <w:spacing w:after="0" w:line="360" w:lineRule="auto"/>
        <w:ind w:left="0"/>
        <w:jc w:val="both"/>
        <w:rPr>
          <w:rFonts w:ascii="Arial" w:hAnsi="Arial" w:cs="Arial"/>
          <w:sz w:val="28"/>
          <w:szCs w:val="28"/>
        </w:rPr>
      </w:pPr>
      <w:r w:rsidRPr="00202086">
        <w:rPr>
          <w:rFonts w:ascii="Arial" w:hAnsi="Arial" w:cs="Arial"/>
          <w:sz w:val="28"/>
          <w:szCs w:val="28"/>
        </w:rPr>
        <w:t xml:space="preserve">El </w:t>
      </w:r>
      <w:r w:rsidR="00E4213C" w:rsidRPr="00202086">
        <w:rPr>
          <w:rFonts w:ascii="Arial" w:hAnsi="Arial" w:cs="Arial"/>
          <w:sz w:val="28"/>
          <w:szCs w:val="28"/>
        </w:rPr>
        <w:t>interés superior del menor</w:t>
      </w:r>
      <w:r w:rsidR="007714EA" w:rsidRPr="00202086">
        <w:rPr>
          <w:rFonts w:ascii="Arial" w:hAnsi="Arial" w:cs="Arial"/>
          <w:sz w:val="28"/>
          <w:szCs w:val="28"/>
        </w:rPr>
        <w:t>,</w:t>
      </w:r>
      <w:r w:rsidR="00E4213C" w:rsidRPr="00202086">
        <w:rPr>
          <w:rFonts w:ascii="Arial" w:hAnsi="Arial" w:cs="Arial"/>
          <w:sz w:val="28"/>
          <w:szCs w:val="28"/>
        </w:rPr>
        <w:t xml:space="preserve"> en su esencia, entraña que las actuaciones y decisiones </w:t>
      </w:r>
      <w:r w:rsidR="00517718" w:rsidRPr="00202086">
        <w:rPr>
          <w:rFonts w:ascii="Arial" w:hAnsi="Arial" w:cs="Arial"/>
          <w:sz w:val="28"/>
          <w:szCs w:val="28"/>
        </w:rPr>
        <w:t xml:space="preserve">que se adoptan en torno </w:t>
      </w:r>
      <w:r w:rsidR="00B4683D" w:rsidRPr="00202086">
        <w:rPr>
          <w:rFonts w:ascii="Arial" w:hAnsi="Arial" w:cs="Arial"/>
          <w:sz w:val="28"/>
          <w:szCs w:val="28"/>
        </w:rPr>
        <w:t>a los derechos de los niños, niñas y adolescentes,</w:t>
      </w:r>
      <w:r w:rsidR="00517718" w:rsidRPr="00202086">
        <w:rPr>
          <w:rFonts w:ascii="Arial" w:hAnsi="Arial" w:cs="Arial"/>
          <w:sz w:val="28"/>
          <w:szCs w:val="28"/>
        </w:rPr>
        <w:t xml:space="preserve"> </w:t>
      </w:r>
      <w:r w:rsidR="00B4683D" w:rsidRPr="00202086">
        <w:rPr>
          <w:rFonts w:ascii="Arial" w:hAnsi="Arial" w:cs="Arial"/>
          <w:sz w:val="28"/>
          <w:szCs w:val="28"/>
        </w:rPr>
        <w:t xml:space="preserve">deben buscar siempre </w:t>
      </w:r>
      <w:r w:rsidR="00B4683D" w:rsidRPr="00202086">
        <w:rPr>
          <w:rFonts w:ascii="Arial" w:hAnsi="Arial" w:cs="Arial"/>
          <w:i/>
          <w:sz w:val="28"/>
          <w:szCs w:val="28"/>
        </w:rPr>
        <w:t>su mayor beneficio</w:t>
      </w:r>
      <w:r w:rsidR="00B4683D" w:rsidRPr="00202086">
        <w:rPr>
          <w:rFonts w:ascii="Arial" w:hAnsi="Arial" w:cs="Arial"/>
          <w:sz w:val="28"/>
          <w:szCs w:val="28"/>
        </w:rPr>
        <w:t xml:space="preserve">; y dicho interés superior no </w:t>
      </w:r>
      <w:r w:rsidRPr="00202086">
        <w:rPr>
          <w:rFonts w:ascii="Arial" w:hAnsi="Arial" w:cs="Arial"/>
          <w:sz w:val="28"/>
          <w:szCs w:val="28"/>
        </w:rPr>
        <w:t>puede</w:t>
      </w:r>
      <w:r w:rsidR="00B4683D" w:rsidRPr="00202086">
        <w:rPr>
          <w:rFonts w:ascii="Arial" w:hAnsi="Arial" w:cs="Arial"/>
          <w:sz w:val="28"/>
          <w:szCs w:val="28"/>
        </w:rPr>
        <w:t xml:space="preserve"> establecerse </w:t>
      </w:r>
      <w:r w:rsidRPr="00202086">
        <w:rPr>
          <w:rFonts w:ascii="Arial" w:hAnsi="Arial" w:cs="Arial"/>
          <w:sz w:val="28"/>
          <w:szCs w:val="28"/>
        </w:rPr>
        <w:t>con carácter general y de forma abstracta, en tanto las relaciones familiares son extraordinariamente</w:t>
      </w:r>
      <w:r w:rsidR="00AF2C23" w:rsidRPr="00202086">
        <w:rPr>
          <w:rFonts w:ascii="Arial" w:hAnsi="Arial" w:cs="Arial"/>
          <w:sz w:val="28"/>
          <w:szCs w:val="28"/>
        </w:rPr>
        <w:t xml:space="preserve"> complejas y variadas, en ese sentido, </w:t>
      </w:r>
      <w:r w:rsidRPr="00202086">
        <w:rPr>
          <w:rFonts w:ascii="Arial" w:hAnsi="Arial" w:cs="Arial"/>
          <w:sz w:val="28"/>
          <w:szCs w:val="28"/>
        </w:rPr>
        <w:t xml:space="preserve">el </w:t>
      </w:r>
      <w:r w:rsidR="009C4276">
        <w:rPr>
          <w:rFonts w:ascii="Arial" w:hAnsi="Arial" w:cs="Arial"/>
          <w:sz w:val="28"/>
          <w:szCs w:val="28"/>
        </w:rPr>
        <w:t>Juez</w:t>
      </w:r>
      <w:r w:rsidRPr="00202086">
        <w:rPr>
          <w:rFonts w:ascii="Arial" w:hAnsi="Arial" w:cs="Arial"/>
          <w:sz w:val="28"/>
          <w:szCs w:val="28"/>
        </w:rPr>
        <w:t xml:space="preserve"> debe valorar las especiales circunstancias que concurran en cada situación para determinar qué es lo mejor para el menor</w:t>
      </w:r>
      <w:r w:rsidR="006B79AA" w:rsidRPr="00202086">
        <w:rPr>
          <w:rFonts w:ascii="Arial" w:hAnsi="Arial" w:cs="Arial"/>
          <w:sz w:val="28"/>
          <w:szCs w:val="28"/>
        </w:rPr>
        <w:t xml:space="preserve"> involucrado</w:t>
      </w:r>
      <w:r w:rsidRPr="00202086">
        <w:rPr>
          <w:rFonts w:ascii="Arial" w:hAnsi="Arial" w:cs="Arial"/>
          <w:sz w:val="28"/>
          <w:szCs w:val="28"/>
        </w:rPr>
        <w:t>.</w:t>
      </w:r>
    </w:p>
    <w:p w:rsidR="00E7466C" w:rsidRPr="00202086" w:rsidRDefault="00E7466C" w:rsidP="00887DFB">
      <w:pPr>
        <w:pStyle w:val="Prrafodelista"/>
        <w:spacing w:after="0" w:line="360" w:lineRule="auto"/>
        <w:ind w:left="0"/>
        <w:jc w:val="both"/>
        <w:rPr>
          <w:rFonts w:ascii="Arial" w:hAnsi="Arial" w:cs="Arial"/>
          <w:sz w:val="28"/>
          <w:szCs w:val="28"/>
          <w:bdr w:val="none" w:sz="0" w:space="0" w:color="auto" w:frame="1"/>
          <w:lang w:eastAsia="es-ES"/>
        </w:rPr>
      </w:pPr>
    </w:p>
    <w:p w:rsidR="00E7466C" w:rsidRPr="00202086" w:rsidRDefault="006B79AA" w:rsidP="00605400">
      <w:pPr>
        <w:pStyle w:val="Prrafodelista"/>
        <w:spacing w:after="0" w:line="360" w:lineRule="auto"/>
        <w:ind w:left="0"/>
        <w:jc w:val="both"/>
        <w:rPr>
          <w:rFonts w:ascii="Arial" w:hAnsi="Arial" w:cs="Arial"/>
          <w:i/>
          <w:sz w:val="28"/>
          <w:szCs w:val="28"/>
          <w:bdr w:val="none" w:sz="0" w:space="0" w:color="auto" w:frame="1"/>
        </w:rPr>
      </w:pPr>
      <w:r w:rsidRPr="00202086">
        <w:rPr>
          <w:rFonts w:ascii="Arial" w:hAnsi="Arial" w:cs="Arial"/>
          <w:sz w:val="28"/>
          <w:szCs w:val="28"/>
          <w:bdr w:val="none" w:sz="0" w:space="0" w:color="auto" w:frame="1"/>
          <w:lang w:eastAsia="es-ES"/>
        </w:rPr>
        <w:t>Así pues, p</w:t>
      </w:r>
      <w:r w:rsidR="00DE3CB6" w:rsidRPr="00202086">
        <w:rPr>
          <w:rFonts w:ascii="Arial" w:hAnsi="Arial" w:cs="Arial"/>
          <w:sz w:val="28"/>
          <w:szCs w:val="28"/>
          <w:bdr w:val="none" w:sz="0" w:space="0" w:color="auto" w:frame="1"/>
        </w:rPr>
        <w:t>ara esta Prime</w:t>
      </w:r>
      <w:r w:rsidR="00F7599F" w:rsidRPr="00202086">
        <w:rPr>
          <w:rFonts w:ascii="Arial" w:hAnsi="Arial" w:cs="Arial"/>
          <w:sz w:val="28"/>
          <w:szCs w:val="28"/>
          <w:bdr w:val="none" w:sz="0" w:space="0" w:color="auto" w:frame="1"/>
        </w:rPr>
        <w:t>r</w:t>
      </w:r>
      <w:r w:rsidR="00DE3CB6" w:rsidRPr="00202086">
        <w:rPr>
          <w:rFonts w:ascii="Arial" w:hAnsi="Arial" w:cs="Arial"/>
          <w:sz w:val="28"/>
          <w:szCs w:val="28"/>
          <w:bdr w:val="none" w:sz="0" w:space="0" w:color="auto" w:frame="1"/>
        </w:rPr>
        <w:t>a Sala</w:t>
      </w:r>
      <w:r w:rsidR="004E4497" w:rsidRPr="00202086">
        <w:rPr>
          <w:rFonts w:ascii="Arial" w:hAnsi="Arial" w:cs="Arial"/>
          <w:sz w:val="28"/>
          <w:szCs w:val="28"/>
          <w:bdr w:val="none" w:sz="0" w:space="0" w:color="auto" w:frame="1"/>
        </w:rPr>
        <w:t xml:space="preserve">, el principio de interés superior </w:t>
      </w:r>
      <w:r w:rsidR="00AF2C23" w:rsidRPr="00202086">
        <w:rPr>
          <w:rFonts w:ascii="Arial" w:hAnsi="Arial" w:cs="Arial"/>
          <w:sz w:val="28"/>
          <w:szCs w:val="28"/>
          <w:bdr w:val="none" w:sz="0" w:space="0" w:color="auto" w:frame="1"/>
        </w:rPr>
        <w:t xml:space="preserve">otorga </w:t>
      </w:r>
      <w:r w:rsidR="004E4497" w:rsidRPr="00202086">
        <w:rPr>
          <w:rFonts w:ascii="Arial" w:hAnsi="Arial" w:cs="Arial"/>
          <w:sz w:val="28"/>
          <w:szCs w:val="28"/>
          <w:bdr w:val="none" w:sz="0" w:space="0" w:color="auto" w:frame="1"/>
        </w:rPr>
        <w:t xml:space="preserve">a la niñez y </w:t>
      </w:r>
      <w:r w:rsidR="003662F7" w:rsidRPr="00202086">
        <w:rPr>
          <w:rFonts w:ascii="Arial" w:hAnsi="Arial" w:cs="Arial"/>
          <w:sz w:val="28"/>
          <w:szCs w:val="28"/>
          <w:bdr w:val="none" w:sz="0" w:space="0" w:color="auto" w:frame="1"/>
        </w:rPr>
        <w:t xml:space="preserve">a </w:t>
      </w:r>
      <w:r w:rsidR="004E4497" w:rsidRPr="00202086">
        <w:rPr>
          <w:rFonts w:ascii="Arial" w:hAnsi="Arial" w:cs="Arial"/>
          <w:sz w:val="28"/>
          <w:szCs w:val="28"/>
          <w:bdr w:val="none" w:sz="0" w:space="0" w:color="auto" w:frame="1"/>
        </w:rPr>
        <w:t xml:space="preserve">la adolescencia un trato preferente, con la finalidad de garantizar su desarrollo armónico e integral y el ejercicio pleno de sus derechos. </w:t>
      </w:r>
      <w:r w:rsidR="007714EA" w:rsidRPr="00202086">
        <w:rPr>
          <w:rFonts w:ascii="Arial" w:hAnsi="Arial" w:cs="Arial"/>
          <w:sz w:val="28"/>
          <w:szCs w:val="28"/>
          <w:bdr w:val="none" w:sz="0" w:space="0" w:color="auto" w:frame="1"/>
        </w:rPr>
        <w:t>Sin embargo, s</w:t>
      </w:r>
      <w:r w:rsidR="004E4497" w:rsidRPr="00202086">
        <w:rPr>
          <w:rFonts w:ascii="Arial" w:hAnsi="Arial" w:cs="Arial"/>
          <w:sz w:val="28"/>
          <w:szCs w:val="28"/>
          <w:bdr w:val="none" w:sz="0" w:space="0" w:color="auto" w:frame="1"/>
        </w:rPr>
        <w:t>u significado material, únicamente se puede dar desde l</w:t>
      </w:r>
      <w:r w:rsidRPr="00202086">
        <w:rPr>
          <w:rFonts w:ascii="Arial" w:hAnsi="Arial" w:cs="Arial"/>
          <w:sz w:val="28"/>
          <w:szCs w:val="28"/>
          <w:bdr w:val="none" w:sz="0" w:space="0" w:color="auto" w:frame="1"/>
        </w:rPr>
        <w:t xml:space="preserve">as circunstancias de cada caso, incluso, en muchas ocasiones, dependerá </w:t>
      </w:r>
      <w:r w:rsidR="004E4497" w:rsidRPr="00202086">
        <w:rPr>
          <w:rFonts w:ascii="Arial" w:hAnsi="Arial" w:cs="Arial"/>
          <w:sz w:val="28"/>
          <w:szCs w:val="28"/>
          <w:bdr w:val="none" w:sz="0" w:space="0" w:color="auto" w:frame="1"/>
        </w:rPr>
        <w:t xml:space="preserve">de cada niño </w:t>
      </w:r>
      <w:r w:rsidR="00726106" w:rsidRPr="00202086">
        <w:rPr>
          <w:rFonts w:ascii="Arial" w:hAnsi="Arial" w:cs="Arial"/>
          <w:sz w:val="28"/>
          <w:szCs w:val="28"/>
          <w:bdr w:val="none" w:sz="0" w:space="0" w:color="auto" w:frame="1"/>
        </w:rPr>
        <w:t xml:space="preserve">o adolescente </w:t>
      </w:r>
      <w:r w:rsidR="004E4497" w:rsidRPr="00202086">
        <w:rPr>
          <w:rFonts w:ascii="Arial" w:hAnsi="Arial" w:cs="Arial"/>
          <w:sz w:val="28"/>
          <w:szCs w:val="28"/>
          <w:bdr w:val="none" w:sz="0" w:space="0" w:color="auto" w:frame="1"/>
        </w:rPr>
        <w:t>en particular.</w:t>
      </w:r>
      <w:r w:rsidR="004E4497" w:rsidRPr="00202086">
        <w:rPr>
          <w:rFonts w:ascii="Arial" w:hAnsi="Arial" w:cs="Arial"/>
          <w:i/>
          <w:sz w:val="28"/>
          <w:szCs w:val="28"/>
          <w:bdr w:val="none" w:sz="0" w:space="0" w:color="auto" w:frame="1"/>
        </w:rPr>
        <w:t xml:space="preserve"> </w:t>
      </w:r>
    </w:p>
    <w:p w:rsidR="00E7466C" w:rsidRPr="00202086" w:rsidRDefault="00E7466C" w:rsidP="00605400">
      <w:pPr>
        <w:pStyle w:val="Prrafodelista"/>
        <w:spacing w:after="0" w:line="360" w:lineRule="auto"/>
        <w:ind w:left="0"/>
        <w:jc w:val="both"/>
        <w:rPr>
          <w:rFonts w:ascii="Arial" w:hAnsi="Arial" w:cs="Arial"/>
          <w:i/>
          <w:sz w:val="28"/>
          <w:szCs w:val="28"/>
          <w:bdr w:val="none" w:sz="0" w:space="0" w:color="auto" w:frame="1"/>
        </w:rPr>
      </w:pPr>
    </w:p>
    <w:p w:rsidR="004E4497" w:rsidRPr="00202086" w:rsidRDefault="006B79AA" w:rsidP="00887DFB">
      <w:pPr>
        <w:pStyle w:val="Prrafodelista"/>
        <w:spacing w:after="0" w:line="360" w:lineRule="auto"/>
        <w:ind w:left="0"/>
        <w:jc w:val="both"/>
        <w:rPr>
          <w:rFonts w:ascii="Arial" w:hAnsi="Arial" w:cs="Arial"/>
          <w:sz w:val="28"/>
          <w:szCs w:val="28"/>
          <w:bdr w:val="none" w:sz="0" w:space="0" w:color="auto" w:frame="1"/>
          <w:lang w:val="es-ES_tradnl"/>
        </w:rPr>
      </w:pPr>
      <w:r w:rsidRPr="00202086">
        <w:rPr>
          <w:rFonts w:ascii="Arial" w:hAnsi="Arial" w:cs="Arial"/>
          <w:iCs/>
          <w:sz w:val="28"/>
          <w:szCs w:val="28"/>
          <w:bdr w:val="none" w:sz="0" w:space="0" w:color="auto" w:frame="1"/>
        </w:rPr>
        <w:t xml:space="preserve">En suma, </w:t>
      </w:r>
      <w:r w:rsidR="005C481B" w:rsidRPr="00202086">
        <w:rPr>
          <w:rFonts w:ascii="Arial" w:hAnsi="Arial" w:cs="Arial"/>
          <w:iCs/>
          <w:sz w:val="28"/>
          <w:szCs w:val="28"/>
          <w:bdr w:val="none" w:sz="0" w:space="0" w:color="auto" w:frame="1"/>
        </w:rPr>
        <w:t xml:space="preserve">el </w:t>
      </w:r>
      <w:r w:rsidR="004E4497" w:rsidRPr="00202086">
        <w:rPr>
          <w:rFonts w:ascii="Arial" w:hAnsi="Arial" w:cs="Arial"/>
          <w:sz w:val="28"/>
          <w:szCs w:val="28"/>
          <w:bdr w:val="none" w:sz="0" w:space="0" w:color="auto" w:frame="1"/>
          <w:lang w:val="es-ES_tradnl"/>
        </w:rPr>
        <w:t xml:space="preserve">contenido </w:t>
      </w:r>
      <w:r w:rsidR="005C481B" w:rsidRPr="00202086">
        <w:rPr>
          <w:rFonts w:ascii="Arial" w:hAnsi="Arial" w:cs="Arial"/>
          <w:sz w:val="28"/>
          <w:szCs w:val="28"/>
          <w:bdr w:val="none" w:sz="0" w:space="0" w:color="auto" w:frame="1"/>
          <w:lang w:val="es-ES_tradnl"/>
        </w:rPr>
        <w:t xml:space="preserve">del interés superior del menor </w:t>
      </w:r>
      <w:r w:rsidR="004E4497" w:rsidRPr="00202086">
        <w:rPr>
          <w:rFonts w:ascii="Arial" w:hAnsi="Arial" w:cs="Arial"/>
          <w:sz w:val="28"/>
          <w:szCs w:val="28"/>
          <w:bdr w:val="none" w:sz="0" w:space="0" w:color="auto" w:frame="1"/>
          <w:lang w:val="es-ES_tradnl"/>
        </w:rPr>
        <w:t>surge del carácter prevalente de los derechos de los niños</w:t>
      </w:r>
      <w:r w:rsidR="00281BB4" w:rsidRPr="00202086">
        <w:rPr>
          <w:rFonts w:ascii="Arial" w:hAnsi="Arial" w:cs="Arial"/>
          <w:sz w:val="28"/>
          <w:szCs w:val="28"/>
          <w:bdr w:val="none" w:sz="0" w:space="0" w:color="auto" w:frame="1"/>
          <w:lang w:val="es-ES_tradnl"/>
        </w:rPr>
        <w:t>,</w:t>
      </w:r>
      <w:r w:rsidR="004E4497" w:rsidRPr="00202086">
        <w:rPr>
          <w:rFonts w:ascii="Arial" w:hAnsi="Arial" w:cs="Arial"/>
          <w:sz w:val="28"/>
          <w:szCs w:val="28"/>
          <w:bdr w:val="none" w:sz="0" w:space="0" w:color="auto" w:frame="1"/>
          <w:lang w:val="es-ES_tradnl"/>
        </w:rPr>
        <w:t xml:space="preserve"> consagrado en la Constitución Política y distintos tratados internacionales, y que tiene como finalidad el desarrollo armónico e integral de los menores, así como el goce efectivo de sus derechos. Su aplicación conlleva un deber general de asistencia y protección que para el Estado exige, asimismo, asumir una posición activa en la defensa de sus derechos fundamentales. </w:t>
      </w:r>
    </w:p>
    <w:p w:rsidR="0001042A" w:rsidRPr="00202086" w:rsidRDefault="0001042A" w:rsidP="002C028B">
      <w:pPr>
        <w:pStyle w:val="corte4fondo"/>
        <w:spacing w:line="240" w:lineRule="auto"/>
        <w:ind w:firstLine="0"/>
        <w:rPr>
          <w:rFonts w:eastAsia="Calibri" w:cs="Arial"/>
          <w:sz w:val="28"/>
          <w:szCs w:val="28"/>
        </w:rPr>
      </w:pPr>
    </w:p>
    <w:p w:rsidR="003759A4" w:rsidRPr="00202086" w:rsidRDefault="00FE5E89" w:rsidP="00887DFB">
      <w:pPr>
        <w:pStyle w:val="Prrafodelista"/>
        <w:numPr>
          <w:ilvl w:val="0"/>
          <w:numId w:val="41"/>
        </w:numPr>
        <w:spacing w:after="0" w:line="360" w:lineRule="auto"/>
        <w:ind w:left="720"/>
        <w:rPr>
          <w:rFonts w:ascii="Arial" w:hAnsi="Arial" w:cs="Arial"/>
          <w:b/>
          <w:i/>
          <w:sz w:val="28"/>
          <w:szCs w:val="28"/>
        </w:rPr>
      </w:pPr>
      <w:r w:rsidRPr="00202086">
        <w:rPr>
          <w:rFonts w:ascii="Arial" w:hAnsi="Arial" w:cs="Arial"/>
          <w:b/>
          <w:sz w:val="28"/>
          <w:szCs w:val="28"/>
        </w:rPr>
        <w:t>D</w:t>
      </w:r>
      <w:r w:rsidR="0077367A" w:rsidRPr="00202086">
        <w:rPr>
          <w:rFonts w:ascii="Arial" w:hAnsi="Arial" w:cs="Arial"/>
          <w:b/>
          <w:sz w:val="28"/>
          <w:szCs w:val="28"/>
        </w:rPr>
        <w:t>erecho a la identidad</w:t>
      </w:r>
      <w:r w:rsidRPr="00202086">
        <w:rPr>
          <w:rFonts w:ascii="Arial" w:hAnsi="Arial" w:cs="Arial"/>
          <w:b/>
          <w:sz w:val="28"/>
          <w:szCs w:val="28"/>
        </w:rPr>
        <w:t xml:space="preserve">. </w:t>
      </w:r>
      <w:r w:rsidR="00F3676C" w:rsidRPr="00202086">
        <w:rPr>
          <w:rFonts w:ascii="Arial" w:hAnsi="Arial" w:cs="Arial"/>
          <w:b/>
          <w:sz w:val="28"/>
          <w:szCs w:val="28"/>
        </w:rPr>
        <w:t>El caso específico de la filiación.</w:t>
      </w:r>
    </w:p>
    <w:p w:rsidR="00C51F9A" w:rsidRPr="00202086" w:rsidRDefault="00C51F9A" w:rsidP="002C028B">
      <w:pPr>
        <w:spacing w:after="0" w:line="240" w:lineRule="auto"/>
        <w:rPr>
          <w:rFonts w:ascii="Arial" w:hAnsi="Arial" w:cs="Arial"/>
          <w:b/>
          <w:i/>
          <w:sz w:val="28"/>
          <w:szCs w:val="28"/>
        </w:rPr>
      </w:pPr>
    </w:p>
    <w:p w:rsidR="00C964F2" w:rsidRPr="00202086" w:rsidRDefault="002103B1" w:rsidP="007E664F">
      <w:pPr>
        <w:pStyle w:val="corte4fondo"/>
        <w:ind w:firstLine="0"/>
        <w:rPr>
          <w:rFonts w:eastAsia="Calibri" w:cs="Arial"/>
          <w:sz w:val="28"/>
          <w:szCs w:val="28"/>
        </w:rPr>
      </w:pPr>
      <w:r w:rsidRPr="00202086">
        <w:rPr>
          <w:rFonts w:eastAsia="Calibri" w:cs="Arial"/>
          <w:sz w:val="28"/>
          <w:szCs w:val="28"/>
        </w:rPr>
        <w:t xml:space="preserve">El </w:t>
      </w:r>
      <w:r w:rsidR="00C51F9A" w:rsidRPr="00202086">
        <w:rPr>
          <w:rFonts w:eastAsia="Calibri" w:cs="Arial"/>
          <w:i/>
          <w:sz w:val="28"/>
          <w:szCs w:val="28"/>
        </w:rPr>
        <w:t>derecho a la identidad</w:t>
      </w:r>
      <w:r w:rsidR="00C51F9A" w:rsidRPr="00202086">
        <w:rPr>
          <w:rFonts w:eastAsia="Calibri" w:cs="Arial"/>
          <w:sz w:val="28"/>
          <w:szCs w:val="28"/>
        </w:rPr>
        <w:t xml:space="preserve"> </w:t>
      </w:r>
      <w:r w:rsidRPr="00202086">
        <w:rPr>
          <w:rFonts w:eastAsia="Calibri" w:cs="Arial"/>
          <w:sz w:val="28"/>
          <w:szCs w:val="28"/>
        </w:rPr>
        <w:t>es</w:t>
      </w:r>
      <w:r w:rsidR="00C51F9A" w:rsidRPr="00202086">
        <w:rPr>
          <w:rFonts w:eastAsia="Calibri" w:cs="Arial"/>
          <w:sz w:val="28"/>
          <w:szCs w:val="28"/>
        </w:rPr>
        <w:t xml:space="preserve"> inherente al ser humano</w:t>
      </w:r>
      <w:r w:rsidR="003F44AD" w:rsidRPr="00202086">
        <w:rPr>
          <w:rFonts w:eastAsia="Calibri" w:cs="Arial"/>
          <w:sz w:val="28"/>
          <w:szCs w:val="28"/>
        </w:rPr>
        <w:t xml:space="preserve"> y tiene como sustento la dignidad humana</w:t>
      </w:r>
      <w:r w:rsidR="00C964F2" w:rsidRPr="00202086">
        <w:rPr>
          <w:rFonts w:eastAsia="Calibri" w:cs="Arial"/>
          <w:sz w:val="28"/>
          <w:szCs w:val="28"/>
        </w:rPr>
        <w:t>;</w:t>
      </w:r>
      <w:r w:rsidR="003F44AD" w:rsidRPr="00202086">
        <w:rPr>
          <w:rFonts w:eastAsia="Calibri" w:cs="Arial"/>
          <w:sz w:val="28"/>
          <w:szCs w:val="28"/>
        </w:rPr>
        <w:t xml:space="preserve"> es un derecho</w:t>
      </w:r>
      <w:r w:rsidRPr="00202086">
        <w:rPr>
          <w:rFonts w:eastAsia="Calibri" w:cs="Arial"/>
          <w:sz w:val="28"/>
          <w:szCs w:val="28"/>
        </w:rPr>
        <w:t xml:space="preserve"> indispensable para </w:t>
      </w:r>
      <w:r w:rsidR="007E664F" w:rsidRPr="00202086">
        <w:rPr>
          <w:rFonts w:eastAsia="Calibri" w:cs="Arial"/>
          <w:sz w:val="28"/>
          <w:szCs w:val="28"/>
        </w:rPr>
        <w:t xml:space="preserve">que la persona configure su </w:t>
      </w:r>
      <w:r w:rsidR="007E4D7E" w:rsidRPr="00202086">
        <w:rPr>
          <w:rFonts w:eastAsia="Calibri" w:cs="Arial"/>
          <w:sz w:val="28"/>
          <w:szCs w:val="28"/>
        </w:rPr>
        <w:t>individualidad (el autoconocimiento y la</w:t>
      </w:r>
      <w:r w:rsidR="007E664F" w:rsidRPr="00202086">
        <w:rPr>
          <w:rFonts w:eastAsia="Calibri" w:cs="Arial"/>
          <w:sz w:val="28"/>
          <w:szCs w:val="28"/>
        </w:rPr>
        <w:t xml:space="preserve"> construcción de la</w:t>
      </w:r>
      <w:r w:rsidR="007E4D7E" w:rsidRPr="00202086">
        <w:rPr>
          <w:rFonts w:eastAsia="Calibri" w:cs="Arial"/>
          <w:sz w:val="28"/>
          <w:szCs w:val="28"/>
        </w:rPr>
        <w:t xml:space="preserve"> imagen propia), </w:t>
      </w:r>
      <w:r w:rsidR="0039678A" w:rsidRPr="00202086">
        <w:rPr>
          <w:rFonts w:eastAsia="Calibri" w:cs="Arial"/>
          <w:sz w:val="28"/>
          <w:szCs w:val="28"/>
        </w:rPr>
        <w:t>de manera que la identidad personal es un derecho íntimamente ligado a la persona en su individua</w:t>
      </w:r>
      <w:r w:rsidR="003E7094" w:rsidRPr="00202086">
        <w:rPr>
          <w:rFonts w:eastAsia="Calibri" w:cs="Arial"/>
          <w:sz w:val="28"/>
          <w:szCs w:val="28"/>
        </w:rPr>
        <w:t>lidad específica y vida privada,</w:t>
      </w:r>
      <w:r w:rsidR="0039678A" w:rsidRPr="00202086">
        <w:rPr>
          <w:rFonts w:eastAsia="Calibri" w:cs="Arial"/>
          <w:sz w:val="28"/>
          <w:szCs w:val="28"/>
        </w:rPr>
        <w:t xml:space="preserve"> pero </w:t>
      </w:r>
      <w:r w:rsidR="007E4D7E" w:rsidRPr="00202086">
        <w:rPr>
          <w:rFonts w:eastAsia="Calibri" w:cs="Arial"/>
          <w:sz w:val="28"/>
          <w:szCs w:val="28"/>
        </w:rPr>
        <w:t xml:space="preserve">también es </w:t>
      </w:r>
      <w:r w:rsidR="0039678A" w:rsidRPr="00202086">
        <w:rPr>
          <w:rFonts w:eastAsia="Calibri" w:cs="Arial"/>
          <w:sz w:val="28"/>
          <w:szCs w:val="28"/>
        </w:rPr>
        <w:t xml:space="preserve">un derecho </w:t>
      </w:r>
      <w:r w:rsidR="007E4D7E" w:rsidRPr="00202086">
        <w:rPr>
          <w:rFonts w:eastAsia="Calibri" w:cs="Arial"/>
          <w:sz w:val="28"/>
          <w:szCs w:val="28"/>
        </w:rPr>
        <w:t xml:space="preserve">necesario para el </w:t>
      </w:r>
      <w:r w:rsidRPr="00202086">
        <w:rPr>
          <w:rFonts w:eastAsia="Calibri" w:cs="Arial"/>
          <w:sz w:val="28"/>
          <w:szCs w:val="28"/>
        </w:rPr>
        <w:t xml:space="preserve">ejercicio de </w:t>
      </w:r>
      <w:r w:rsidR="003F44AD" w:rsidRPr="00202086">
        <w:rPr>
          <w:rFonts w:eastAsia="Calibri" w:cs="Arial"/>
          <w:sz w:val="28"/>
          <w:szCs w:val="28"/>
        </w:rPr>
        <w:t xml:space="preserve">las relaciones del individuo </w:t>
      </w:r>
      <w:r w:rsidR="00C51F9A" w:rsidRPr="00202086">
        <w:rPr>
          <w:rFonts w:eastAsia="Calibri" w:cs="Arial"/>
          <w:sz w:val="28"/>
          <w:szCs w:val="28"/>
        </w:rPr>
        <w:t xml:space="preserve">con </w:t>
      </w:r>
      <w:r w:rsidR="00C964F2" w:rsidRPr="00202086">
        <w:rPr>
          <w:rFonts w:eastAsia="Calibri" w:cs="Arial"/>
          <w:sz w:val="28"/>
          <w:szCs w:val="28"/>
        </w:rPr>
        <w:t xml:space="preserve">la familia, la sociedad y </w:t>
      </w:r>
      <w:r w:rsidR="00C51F9A" w:rsidRPr="00202086">
        <w:rPr>
          <w:rFonts w:eastAsia="Calibri" w:cs="Arial"/>
          <w:sz w:val="28"/>
          <w:szCs w:val="28"/>
        </w:rPr>
        <w:t>el Estado</w:t>
      </w:r>
      <w:r w:rsidR="0039678A" w:rsidRPr="00202086">
        <w:rPr>
          <w:rFonts w:eastAsia="Calibri" w:cs="Arial"/>
          <w:sz w:val="28"/>
          <w:szCs w:val="28"/>
        </w:rPr>
        <w:t xml:space="preserve">, de manera que tiene injerencia directa en </w:t>
      </w:r>
      <w:r w:rsidR="00C964F2" w:rsidRPr="00202086">
        <w:rPr>
          <w:rFonts w:eastAsia="Calibri" w:cs="Arial"/>
          <w:sz w:val="28"/>
          <w:szCs w:val="28"/>
        </w:rPr>
        <w:t xml:space="preserve">el desarrollo de vínculos en los distintos ámbitos de la vida de la persona. </w:t>
      </w:r>
    </w:p>
    <w:p w:rsidR="00C964F2" w:rsidRPr="00202086" w:rsidRDefault="00C964F2" w:rsidP="007E664F">
      <w:pPr>
        <w:pStyle w:val="corte4fondo"/>
        <w:ind w:firstLine="0"/>
        <w:rPr>
          <w:rFonts w:eastAsia="Calibri" w:cs="Arial"/>
          <w:sz w:val="28"/>
          <w:szCs w:val="28"/>
        </w:rPr>
      </w:pPr>
    </w:p>
    <w:p w:rsidR="003E7094" w:rsidRPr="00202086" w:rsidRDefault="00C964F2" w:rsidP="007E664F">
      <w:pPr>
        <w:pStyle w:val="corte4fondo"/>
        <w:ind w:firstLine="0"/>
        <w:rPr>
          <w:rFonts w:eastAsia="Calibri" w:cs="Arial"/>
          <w:sz w:val="28"/>
          <w:szCs w:val="28"/>
        </w:rPr>
      </w:pPr>
      <w:r w:rsidRPr="00202086">
        <w:rPr>
          <w:rFonts w:cs="Arial"/>
          <w:sz w:val="28"/>
          <w:szCs w:val="28"/>
        </w:rPr>
        <w:t xml:space="preserve">Es por ello que el derecho a la identidad entraña una importancia especial durante la niñez, y el Estado </w:t>
      </w:r>
      <w:r w:rsidR="007E664F" w:rsidRPr="00202086">
        <w:rPr>
          <w:rFonts w:eastAsia="Calibri" w:cs="Arial"/>
          <w:sz w:val="28"/>
          <w:szCs w:val="28"/>
        </w:rPr>
        <w:t>está obligado a garantizarlo mediante la ejecución de todos los medios de los que disponga para hacerlo efectivo.</w:t>
      </w:r>
    </w:p>
    <w:p w:rsidR="007E664F" w:rsidRPr="00202086" w:rsidRDefault="007E664F" w:rsidP="007E664F">
      <w:pPr>
        <w:pStyle w:val="corte4fondo"/>
        <w:ind w:firstLine="0"/>
        <w:rPr>
          <w:rFonts w:eastAsia="Calibri" w:cs="Arial"/>
          <w:sz w:val="28"/>
          <w:szCs w:val="28"/>
        </w:rPr>
      </w:pPr>
      <w:r w:rsidRPr="00202086">
        <w:rPr>
          <w:rFonts w:cs="Arial"/>
          <w:sz w:val="28"/>
          <w:szCs w:val="28"/>
        </w:rPr>
        <w:t xml:space="preserve"> </w:t>
      </w:r>
    </w:p>
    <w:p w:rsidR="00C51F9A" w:rsidRPr="00202086" w:rsidRDefault="007E4D7E" w:rsidP="00887DFB">
      <w:pPr>
        <w:pStyle w:val="corte4fondo"/>
        <w:ind w:firstLine="0"/>
        <w:rPr>
          <w:rFonts w:eastAsia="Calibri" w:cs="Arial"/>
          <w:sz w:val="28"/>
          <w:szCs w:val="28"/>
        </w:rPr>
      </w:pPr>
      <w:r w:rsidRPr="00202086">
        <w:rPr>
          <w:rFonts w:eastAsia="Calibri" w:cs="Arial"/>
          <w:sz w:val="28"/>
          <w:szCs w:val="28"/>
        </w:rPr>
        <w:t xml:space="preserve">Sobre ese derecho humano en relación con la infancia, esta Suprema Corte de Justicia de la Nación, con base en los artículos 7 y 8 de la Convención sobre los Derechos del Niño y el precepto 4º constitucional, </w:t>
      </w:r>
      <w:r w:rsidRPr="00202086">
        <w:rPr>
          <w:rFonts w:eastAsia="Calibri" w:cs="Arial"/>
          <w:i/>
          <w:sz w:val="28"/>
          <w:szCs w:val="28"/>
        </w:rPr>
        <w:t>en diversos precedentes</w:t>
      </w:r>
      <w:r w:rsidRPr="00202086">
        <w:rPr>
          <w:rFonts w:eastAsia="Calibri" w:cs="Arial"/>
          <w:sz w:val="28"/>
          <w:szCs w:val="28"/>
        </w:rPr>
        <w:t xml:space="preserve"> ha enfatizado que </w:t>
      </w:r>
      <w:r w:rsidR="00C964F2" w:rsidRPr="00202086">
        <w:rPr>
          <w:rFonts w:eastAsia="Calibri" w:cs="Arial"/>
          <w:sz w:val="28"/>
          <w:szCs w:val="28"/>
        </w:rPr>
        <w:t xml:space="preserve">si bien la identidad se construye a través de múltiples factores psicológicos y sociales, </w:t>
      </w:r>
      <w:r w:rsidR="00FA316C" w:rsidRPr="00202086">
        <w:rPr>
          <w:rFonts w:eastAsia="Calibri" w:cs="Arial"/>
          <w:sz w:val="28"/>
          <w:szCs w:val="28"/>
        </w:rPr>
        <w:t xml:space="preserve">como derecho, </w:t>
      </w:r>
      <w:r w:rsidRPr="00202086">
        <w:rPr>
          <w:rFonts w:eastAsia="Calibri" w:cs="Arial"/>
          <w:sz w:val="28"/>
          <w:szCs w:val="28"/>
        </w:rPr>
        <w:t xml:space="preserve">la identidad respecto de un menor de edad </w:t>
      </w:r>
      <w:r w:rsidR="007E664F" w:rsidRPr="00202086">
        <w:rPr>
          <w:rFonts w:eastAsia="Calibri" w:cs="Arial"/>
          <w:sz w:val="28"/>
          <w:szCs w:val="28"/>
        </w:rPr>
        <w:t xml:space="preserve">reconoce en su núcleo esencial otros derechos específicos, destacándose </w:t>
      </w:r>
      <w:r w:rsidR="00C51F9A" w:rsidRPr="00202086">
        <w:rPr>
          <w:rFonts w:eastAsia="Calibri" w:cs="Arial"/>
          <w:sz w:val="28"/>
          <w:szCs w:val="28"/>
        </w:rPr>
        <w:t xml:space="preserve">el </w:t>
      </w:r>
      <w:r w:rsidR="003E7094" w:rsidRPr="00202086">
        <w:rPr>
          <w:rFonts w:eastAsia="Calibri" w:cs="Arial"/>
          <w:sz w:val="28"/>
          <w:szCs w:val="28"/>
        </w:rPr>
        <w:t xml:space="preserve">relativo </w:t>
      </w:r>
      <w:r w:rsidR="00C51F9A" w:rsidRPr="00202086">
        <w:rPr>
          <w:rFonts w:eastAsia="Calibri" w:cs="Arial"/>
          <w:sz w:val="28"/>
          <w:szCs w:val="28"/>
        </w:rPr>
        <w:t xml:space="preserve">a </w:t>
      </w:r>
      <w:r w:rsidR="003E7094" w:rsidRPr="00202086">
        <w:rPr>
          <w:rFonts w:eastAsia="Calibri" w:cs="Arial"/>
          <w:sz w:val="28"/>
          <w:szCs w:val="28"/>
        </w:rPr>
        <w:t xml:space="preserve">tener </w:t>
      </w:r>
      <w:r w:rsidR="00C51F9A" w:rsidRPr="00202086">
        <w:rPr>
          <w:rFonts w:eastAsia="Calibri" w:cs="Arial"/>
          <w:sz w:val="28"/>
          <w:szCs w:val="28"/>
        </w:rPr>
        <w:t xml:space="preserve">un nombre, </w:t>
      </w:r>
      <w:r w:rsidR="007E664F" w:rsidRPr="00202086">
        <w:rPr>
          <w:rFonts w:eastAsia="Calibri" w:cs="Arial"/>
          <w:sz w:val="28"/>
          <w:szCs w:val="28"/>
        </w:rPr>
        <w:t xml:space="preserve">a tener un </w:t>
      </w:r>
      <w:r w:rsidR="002103B1" w:rsidRPr="00202086">
        <w:rPr>
          <w:rFonts w:eastAsia="Calibri" w:cs="Arial"/>
          <w:sz w:val="28"/>
          <w:szCs w:val="28"/>
        </w:rPr>
        <w:t xml:space="preserve">registro de nacimiento, </w:t>
      </w:r>
      <w:r w:rsidR="00C51F9A" w:rsidRPr="00202086">
        <w:rPr>
          <w:rFonts w:eastAsia="Calibri" w:cs="Arial"/>
          <w:sz w:val="28"/>
          <w:szCs w:val="28"/>
        </w:rPr>
        <w:t>a co</w:t>
      </w:r>
      <w:r w:rsidR="007E664F" w:rsidRPr="00202086">
        <w:rPr>
          <w:rFonts w:eastAsia="Calibri" w:cs="Arial"/>
          <w:sz w:val="28"/>
          <w:szCs w:val="28"/>
        </w:rPr>
        <w:t>nocer la propia historia filial en sus orígenes genéticos</w:t>
      </w:r>
      <w:r w:rsidR="00C51F9A" w:rsidRPr="00202086">
        <w:rPr>
          <w:rFonts w:eastAsia="Calibri" w:cs="Arial"/>
          <w:sz w:val="28"/>
          <w:szCs w:val="28"/>
        </w:rPr>
        <w:t xml:space="preserve"> </w:t>
      </w:r>
      <w:r w:rsidR="00FA316C" w:rsidRPr="00A82726">
        <w:rPr>
          <w:rFonts w:eastAsia="Calibri" w:cs="Arial"/>
          <w:i/>
          <w:sz w:val="28"/>
          <w:szCs w:val="28"/>
        </w:rPr>
        <w:t xml:space="preserve">cuando </w:t>
      </w:r>
      <w:r w:rsidR="003E7094" w:rsidRPr="00A82726">
        <w:rPr>
          <w:rFonts w:eastAsia="Calibri" w:cs="Arial"/>
          <w:i/>
          <w:sz w:val="28"/>
          <w:szCs w:val="28"/>
        </w:rPr>
        <w:t xml:space="preserve">ello </w:t>
      </w:r>
      <w:r w:rsidR="00FA316C" w:rsidRPr="00A82726">
        <w:rPr>
          <w:rFonts w:eastAsia="Calibri" w:cs="Arial"/>
          <w:i/>
          <w:sz w:val="28"/>
          <w:szCs w:val="28"/>
        </w:rPr>
        <w:t>es posible</w:t>
      </w:r>
      <w:r w:rsidR="00FA316C" w:rsidRPr="00202086">
        <w:rPr>
          <w:rFonts w:eastAsia="Calibri" w:cs="Arial"/>
          <w:sz w:val="28"/>
          <w:szCs w:val="28"/>
        </w:rPr>
        <w:t xml:space="preserve">, a conocer a sus padres y a ser cuidado por ellos, </w:t>
      </w:r>
      <w:r w:rsidR="00C51F9A" w:rsidRPr="00202086">
        <w:rPr>
          <w:rFonts w:eastAsia="Calibri" w:cs="Arial"/>
          <w:sz w:val="28"/>
          <w:szCs w:val="28"/>
        </w:rPr>
        <w:t>al reconocimiento de la personalidad jurídica y a la nacionalidad</w:t>
      </w:r>
      <w:r w:rsidR="00C964F2" w:rsidRPr="00202086">
        <w:rPr>
          <w:rFonts w:eastAsia="Calibri" w:cs="Arial"/>
          <w:sz w:val="28"/>
          <w:szCs w:val="28"/>
        </w:rPr>
        <w:t xml:space="preserve">, </w:t>
      </w:r>
      <w:r w:rsidR="00FA316C" w:rsidRPr="00A82726">
        <w:rPr>
          <w:rFonts w:eastAsia="Calibri" w:cs="Arial"/>
          <w:i/>
          <w:sz w:val="28"/>
          <w:szCs w:val="28"/>
        </w:rPr>
        <w:t>a la filiación</w:t>
      </w:r>
      <w:r w:rsidR="00FA316C" w:rsidRPr="00202086">
        <w:rPr>
          <w:rFonts w:eastAsia="Calibri" w:cs="Arial"/>
          <w:sz w:val="28"/>
          <w:szCs w:val="28"/>
        </w:rPr>
        <w:t xml:space="preserve"> </w:t>
      </w:r>
      <w:r w:rsidR="00C964F2" w:rsidRPr="00202086">
        <w:rPr>
          <w:rFonts w:eastAsia="Calibri" w:cs="Arial"/>
          <w:sz w:val="28"/>
          <w:szCs w:val="28"/>
        </w:rPr>
        <w:t xml:space="preserve">y a los derechos </w:t>
      </w:r>
      <w:r w:rsidR="00FA316C" w:rsidRPr="00202086">
        <w:rPr>
          <w:rFonts w:eastAsia="Calibri" w:cs="Arial"/>
          <w:sz w:val="28"/>
          <w:szCs w:val="28"/>
        </w:rPr>
        <w:t xml:space="preserve">emanados </w:t>
      </w:r>
      <w:r w:rsidR="00C964F2" w:rsidRPr="00202086">
        <w:rPr>
          <w:rFonts w:eastAsia="Calibri" w:cs="Arial"/>
          <w:sz w:val="28"/>
          <w:szCs w:val="28"/>
        </w:rPr>
        <w:t xml:space="preserve">de </w:t>
      </w:r>
      <w:r w:rsidR="00FA316C" w:rsidRPr="00202086">
        <w:rPr>
          <w:rFonts w:eastAsia="Calibri" w:cs="Arial"/>
          <w:sz w:val="28"/>
          <w:szCs w:val="28"/>
        </w:rPr>
        <w:t xml:space="preserve">ella, como son los alimentarios </w:t>
      </w:r>
      <w:r w:rsidR="00C964F2" w:rsidRPr="00202086">
        <w:rPr>
          <w:rFonts w:eastAsia="Calibri" w:cs="Arial"/>
          <w:sz w:val="28"/>
          <w:szCs w:val="28"/>
        </w:rPr>
        <w:t>y los sucesorios</w:t>
      </w:r>
      <w:r w:rsidR="00C51F9A" w:rsidRPr="00202086">
        <w:rPr>
          <w:rStyle w:val="Refdenotaalpie"/>
          <w:rFonts w:eastAsia="Calibri" w:cs="Arial"/>
          <w:sz w:val="28"/>
          <w:szCs w:val="28"/>
        </w:rPr>
        <w:footnoteReference w:id="19"/>
      </w:r>
    </w:p>
    <w:p w:rsidR="007E4D7E" w:rsidRPr="00202086" w:rsidRDefault="007E4D7E" w:rsidP="00887DFB">
      <w:pPr>
        <w:spacing w:after="0" w:line="360" w:lineRule="auto"/>
        <w:rPr>
          <w:rFonts w:ascii="Arial" w:hAnsi="Arial" w:cs="Arial"/>
          <w:b/>
          <w:i/>
          <w:sz w:val="28"/>
          <w:szCs w:val="28"/>
        </w:rPr>
      </w:pPr>
    </w:p>
    <w:p w:rsidR="006E58DF" w:rsidRPr="00202086" w:rsidRDefault="001C5AE5" w:rsidP="00F02524">
      <w:pPr>
        <w:pStyle w:val="corte4fondo"/>
        <w:ind w:firstLine="0"/>
        <w:rPr>
          <w:rFonts w:eastAsia="Calibri" w:cs="Arial"/>
          <w:i/>
          <w:sz w:val="28"/>
          <w:szCs w:val="28"/>
        </w:rPr>
      </w:pPr>
      <w:r w:rsidRPr="00202086">
        <w:rPr>
          <w:rFonts w:eastAsia="Calibri" w:cs="Arial"/>
          <w:sz w:val="28"/>
          <w:szCs w:val="28"/>
        </w:rPr>
        <w:t xml:space="preserve">En </w:t>
      </w:r>
      <w:r w:rsidR="00F02524" w:rsidRPr="00202086">
        <w:rPr>
          <w:rFonts w:eastAsia="Calibri" w:cs="Arial"/>
          <w:sz w:val="28"/>
          <w:szCs w:val="28"/>
        </w:rPr>
        <w:t xml:space="preserve">concordancia con lo anterior, en </w:t>
      </w:r>
      <w:r w:rsidRPr="00202086">
        <w:rPr>
          <w:rFonts w:eastAsia="Calibri" w:cs="Arial"/>
          <w:sz w:val="28"/>
          <w:szCs w:val="28"/>
        </w:rPr>
        <w:t xml:space="preserve">la resolución de la </w:t>
      </w:r>
      <w:r w:rsidRPr="00202086">
        <w:rPr>
          <w:rFonts w:eastAsia="Calibri" w:cs="Arial"/>
          <w:b/>
          <w:sz w:val="28"/>
          <w:szCs w:val="28"/>
        </w:rPr>
        <w:t xml:space="preserve">contradicción </w:t>
      </w:r>
      <w:r w:rsidR="003759A4" w:rsidRPr="00202086">
        <w:rPr>
          <w:rFonts w:eastAsia="Calibri" w:cs="Arial"/>
          <w:b/>
          <w:sz w:val="28"/>
          <w:szCs w:val="28"/>
        </w:rPr>
        <w:t xml:space="preserve">de tesis </w:t>
      </w:r>
      <w:r w:rsidR="00F92F56">
        <w:rPr>
          <w:rFonts w:cs="Arial"/>
          <w:b/>
          <w:color w:val="FF0000"/>
          <w:sz w:val="28"/>
          <w:szCs w:val="28"/>
        </w:rPr>
        <w:t>**********</w:t>
      </w:r>
      <w:r w:rsidR="003759A4" w:rsidRPr="00202086">
        <w:rPr>
          <w:rFonts w:eastAsia="Calibri" w:cs="Arial"/>
          <w:sz w:val="28"/>
          <w:szCs w:val="28"/>
        </w:rPr>
        <w:t>, esta Primera Sala est</w:t>
      </w:r>
      <w:r w:rsidR="003E7094" w:rsidRPr="00202086">
        <w:rPr>
          <w:rFonts w:eastAsia="Calibri" w:cs="Arial"/>
          <w:sz w:val="28"/>
          <w:szCs w:val="28"/>
        </w:rPr>
        <w:t xml:space="preserve">ableció que el derecho de identidad de un menor de edad, </w:t>
      </w:r>
      <w:r w:rsidR="00F02524" w:rsidRPr="00202086">
        <w:rPr>
          <w:rFonts w:eastAsia="Calibri" w:cs="Arial"/>
          <w:sz w:val="28"/>
          <w:szCs w:val="28"/>
        </w:rPr>
        <w:t xml:space="preserve">se integra por varios derechos, y entre ellos, resulta relevante el </w:t>
      </w:r>
      <w:r w:rsidR="00C924FC" w:rsidRPr="00202086">
        <w:rPr>
          <w:rFonts w:eastAsia="Calibri" w:cs="Arial"/>
          <w:sz w:val="28"/>
          <w:szCs w:val="28"/>
        </w:rPr>
        <w:t>relativo</w:t>
      </w:r>
      <w:r w:rsidR="00F02524" w:rsidRPr="00202086">
        <w:rPr>
          <w:rFonts w:eastAsia="Calibri" w:cs="Arial"/>
          <w:sz w:val="28"/>
          <w:szCs w:val="28"/>
        </w:rPr>
        <w:t xml:space="preserve"> a indagar y conocer la verdad sobre sus orígenes, lo cual implica el derecho a solicitar y recibir información sobre su origen biol</w:t>
      </w:r>
      <w:r w:rsidR="006F0318" w:rsidRPr="00202086">
        <w:rPr>
          <w:rFonts w:eastAsia="Calibri" w:cs="Arial"/>
          <w:sz w:val="28"/>
          <w:szCs w:val="28"/>
        </w:rPr>
        <w:t xml:space="preserve">ógico; señaló que es imprescindible que la persona sepa quién es, cuál es su nombre, su origen, quiénes son sus padres, etcétera, a fin de poder ejercer su derecho a la identidad biológica; y que, en términos del artículo 7, inciso 1, y 8, incisos 1 y 2,  de la Convención sobre los Derechos del Niño, cuando la realidad de un vínculo biológico no se encuentre reflejada en el plano jurídico, el Estado debe reconocer el derecho del menor de edad (incluso del mayor de edad), para lograr el estado de familia que corresponda con su relación consanguínea, pues </w:t>
      </w:r>
      <w:r w:rsidR="006E58DF" w:rsidRPr="00202086">
        <w:rPr>
          <w:rFonts w:eastAsia="Calibri" w:cs="Arial"/>
          <w:sz w:val="28"/>
          <w:szCs w:val="28"/>
        </w:rPr>
        <w:t xml:space="preserve">es un derecho del hijo tener la filiación que le corresponde y no una mera facultad de los padres hacerlo posible, por ello, esta Sala señaló </w:t>
      </w:r>
      <w:r w:rsidR="006E58DF" w:rsidRPr="00202086">
        <w:rPr>
          <w:rFonts w:eastAsia="Calibri" w:cs="Arial"/>
          <w:i/>
          <w:sz w:val="28"/>
          <w:szCs w:val="28"/>
        </w:rPr>
        <w:t xml:space="preserve">que la tendencia debe ser que la filiación jurídica coincida con la filiación biológica. </w:t>
      </w:r>
    </w:p>
    <w:p w:rsidR="006E58DF" w:rsidRPr="00202086" w:rsidRDefault="006E58DF" w:rsidP="00F02524">
      <w:pPr>
        <w:pStyle w:val="corte4fondo"/>
        <w:ind w:firstLine="0"/>
        <w:rPr>
          <w:rFonts w:eastAsia="Calibri" w:cs="Arial"/>
          <w:sz w:val="28"/>
          <w:szCs w:val="28"/>
        </w:rPr>
      </w:pPr>
    </w:p>
    <w:p w:rsidR="00B359C0" w:rsidRPr="00202086" w:rsidRDefault="006E58DF" w:rsidP="00F02524">
      <w:pPr>
        <w:pStyle w:val="corte4fondo"/>
        <w:ind w:firstLine="0"/>
        <w:rPr>
          <w:rFonts w:eastAsia="Calibri" w:cs="Arial"/>
          <w:sz w:val="28"/>
          <w:szCs w:val="28"/>
        </w:rPr>
      </w:pPr>
      <w:r w:rsidRPr="00202086">
        <w:rPr>
          <w:rFonts w:eastAsia="Calibri" w:cs="Arial"/>
          <w:b/>
          <w:sz w:val="28"/>
          <w:szCs w:val="28"/>
        </w:rPr>
        <w:t>No obstante</w:t>
      </w:r>
      <w:r w:rsidRPr="00202086">
        <w:rPr>
          <w:rFonts w:eastAsia="Calibri" w:cs="Arial"/>
          <w:sz w:val="28"/>
          <w:szCs w:val="28"/>
        </w:rPr>
        <w:t xml:space="preserve">, en esa contradicción de tesis esta Primera Sala también reconoció, </w:t>
      </w:r>
      <w:r w:rsidRPr="00202086">
        <w:rPr>
          <w:rFonts w:eastAsia="Calibri" w:cs="Arial"/>
          <w:b/>
          <w:sz w:val="28"/>
          <w:szCs w:val="28"/>
        </w:rPr>
        <w:t>que no siempre es posible que exista esa coincidencia de filiación jurídica y biológica de la persona</w:t>
      </w:r>
      <w:r w:rsidRPr="00202086">
        <w:rPr>
          <w:rFonts w:eastAsia="Calibri" w:cs="Arial"/>
          <w:sz w:val="28"/>
          <w:szCs w:val="28"/>
        </w:rPr>
        <w:t>, a</w:t>
      </w:r>
      <w:r w:rsidR="00C924FC" w:rsidRPr="00202086">
        <w:rPr>
          <w:rFonts w:eastAsia="Calibri" w:cs="Arial"/>
          <w:sz w:val="28"/>
          <w:szCs w:val="28"/>
        </w:rPr>
        <w:t>lgunas</w:t>
      </w:r>
      <w:r w:rsidRPr="00202086">
        <w:rPr>
          <w:rFonts w:eastAsia="Calibri" w:cs="Arial"/>
          <w:sz w:val="28"/>
          <w:szCs w:val="28"/>
        </w:rPr>
        <w:t xml:space="preserve"> veces, por la realidad del supuesto de hecho en que </w:t>
      </w:r>
      <w:r w:rsidR="00A82726">
        <w:rPr>
          <w:rFonts w:eastAsia="Calibri" w:cs="Arial"/>
          <w:sz w:val="28"/>
          <w:szCs w:val="28"/>
        </w:rPr>
        <w:t>ésta se encuentra</w:t>
      </w:r>
      <w:r w:rsidRPr="00202086">
        <w:rPr>
          <w:rFonts w:eastAsia="Calibri" w:cs="Arial"/>
          <w:sz w:val="28"/>
          <w:szCs w:val="28"/>
        </w:rPr>
        <w:t xml:space="preserve">, </w:t>
      </w:r>
      <w:r w:rsidR="00C924FC" w:rsidRPr="00202086">
        <w:rPr>
          <w:rFonts w:eastAsia="Calibri" w:cs="Arial"/>
          <w:sz w:val="28"/>
          <w:szCs w:val="28"/>
        </w:rPr>
        <w:t>otras</w:t>
      </w:r>
      <w:r w:rsidRPr="00202086">
        <w:rPr>
          <w:rFonts w:eastAsia="Calibri" w:cs="Arial"/>
          <w:sz w:val="28"/>
          <w:szCs w:val="28"/>
        </w:rPr>
        <w:t xml:space="preserve">, porque el ordenamiento jurídico hace prevalecer otros intereses que considera jurídicamente relevantes. </w:t>
      </w:r>
    </w:p>
    <w:p w:rsidR="00B359C0" w:rsidRPr="00202086" w:rsidRDefault="00B359C0" w:rsidP="00F02524">
      <w:pPr>
        <w:pStyle w:val="corte4fondo"/>
        <w:ind w:firstLine="0"/>
        <w:rPr>
          <w:rFonts w:eastAsia="Calibri" w:cs="Arial"/>
          <w:sz w:val="28"/>
          <w:szCs w:val="28"/>
        </w:rPr>
      </w:pPr>
    </w:p>
    <w:p w:rsidR="00D134F1" w:rsidRPr="00202086" w:rsidRDefault="006E58DF" w:rsidP="00F02524">
      <w:pPr>
        <w:pStyle w:val="corte4fondo"/>
        <w:ind w:firstLine="0"/>
        <w:rPr>
          <w:rFonts w:eastAsia="Calibri" w:cs="Arial"/>
          <w:sz w:val="28"/>
          <w:szCs w:val="28"/>
        </w:rPr>
      </w:pPr>
      <w:r w:rsidRPr="00202086">
        <w:rPr>
          <w:rFonts w:eastAsia="Calibri" w:cs="Arial"/>
          <w:sz w:val="28"/>
          <w:szCs w:val="28"/>
        </w:rPr>
        <w:t xml:space="preserve">Por ejemplo, los casos de adopción, o los de procreaciones asistidas con donación de gametos, en los que la filiación jurídica se constituye sin que exista el vínculo biológico; o los casos en que la filiación jurídica se determina </w:t>
      </w:r>
      <w:r w:rsidR="00D134F1" w:rsidRPr="00202086">
        <w:rPr>
          <w:rFonts w:eastAsia="Calibri" w:cs="Arial"/>
          <w:sz w:val="28"/>
          <w:szCs w:val="28"/>
        </w:rPr>
        <w:t>extrajudicialmente</w:t>
      </w:r>
      <w:r w:rsidR="00B359C0" w:rsidRPr="00202086">
        <w:rPr>
          <w:rFonts w:eastAsia="Calibri" w:cs="Arial"/>
          <w:sz w:val="28"/>
          <w:szCs w:val="28"/>
        </w:rPr>
        <w:t xml:space="preserve"> (sin que se indague sobre la existencia de un lazo biológico)</w:t>
      </w:r>
      <w:r w:rsidR="00D134F1" w:rsidRPr="00202086">
        <w:rPr>
          <w:rFonts w:eastAsia="Calibri" w:cs="Arial"/>
          <w:sz w:val="28"/>
          <w:szCs w:val="28"/>
        </w:rPr>
        <w:t>, o</w:t>
      </w:r>
      <w:r w:rsidR="00B359C0" w:rsidRPr="00202086">
        <w:rPr>
          <w:rFonts w:eastAsia="Calibri" w:cs="Arial"/>
          <w:sz w:val="28"/>
          <w:szCs w:val="28"/>
        </w:rPr>
        <w:t xml:space="preserve"> </w:t>
      </w:r>
      <w:r w:rsidR="00A82726">
        <w:rPr>
          <w:rFonts w:eastAsia="Calibri" w:cs="Arial"/>
          <w:sz w:val="28"/>
          <w:szCs w:val="28"/>
        </w:rPr>
        <w:t xml:space="preserve">cuando </w:t>
      </w:r>
      <w:r w:rsidR="00B359C0" w:rsidRPr="00202086">
        <w:rPr>
          <w:rFonts w:eastAsia="Calibri" w:cs="Arial"/>
          <w:sz w:val="28"/>
          <w:szCs w:val="28"/>
        </w:rPr>
        <w:t>se constituye</w:t>
      </w:r>
      <w:r w:rsidR="00D134F1" w:rsidRPr="00202086">
        <w:rPr>
          <w:rFonts w:eastAsia="Calibri" w:cs="Arial"/>
          <w:sz w:val="28"/>
          <w:szCs w:val="28"/>
        </w:rPr>
        <w:t xml:space="preserve"> </w:t>
      </w:r>
      <w:r w:rsidRPr="00202086">
        <w:rPr>
          <w:rFonts w:eastAsia="Calibri" w:cs="Arial"/>
          <w:sz w:val="28"/>
          <w:szCs w:val="28"/>
        </w:rPr>
        <w:t>privilegiando un estado de familia consolidado en el tiempo dando preeminencia a la seguridad jurídica, a la estabilidad de las relaciones familiares y al propio interés superior del menor</w:t>
      </w:r>
      <w:r w:rsidR="00B359C0" w:rsidRPr="00202086">
        <w:rPr>
          <w:rFonts w:eastAsia="Calibri" w:cs="Arial"/>
          <w:sz w:val="28"/>
          <w:szCs w:val="28"/>
        </w:rPr>
        <w:t>,</w:t>
      </w:r>
      <w:r w:rsidRPr="00202086">
        <w:rPr>
          <w:rFonts w:eastAsia="Calibri" w:cs="Arial"/>
          <w:sz w:val="28"/>
          <w:szCs w:val="28"/>
        </w:rPr>
        <w:t xml:space="preserve"> por encima del vínculo biológico.</w:t>
      </w:r>
    </w:p>
    <w:p w:rsidR="00D134F1" w:rsidRPr="00202086" w:rsidRDefault="00D134F1" w:rsidP="00F02524">
      <w:pPr>
        <w:pStyle w:val="corte4fondo"/>
        <w:ind w:firstLine="0"/>
        <w:rPr>
          <w:rFonts w:eastAsia="Calibri" w:cs="Arial"/>
          <w:sz w:val="28"/>
          <w:szCs w:val="28"/>
        </w:rPr>
      </w:pPr>
    </w:p>
    <w:p w:rsidR="006F0318" w:rsidRPr="00A82726" w:rsidRDefault="00D134F1" w:rsidP="00D134F1">
      <w:pPr>
        <w:pStyle w:val="corte4fondo"/>
        <w:ind w:firstLine="0"/>
        <w:rPr>
          <w:rFonts w:eastAsia="Calibri" w:cs="Arial"/>
          <w:i/>
          <w:sz w:val="28"/>
          <w:szCs w:val="28"/>
        </w:rPr>
      </w:pPr>
      <w:r w:rsidRPr="00202086">
        <w:rPr>
          <w:rFonts w:eastAsia="Calibri" w:cs="Arial"/>
          <w:sz w:val="28"/>
          <w:szCs w:val="28"/>
        </w:rPr>
        <w:t xml:space="preserve">Asimismo, se destacó que, como los efectos de la filiación no se agotan en el conocimiento del propio origen biológico, sino que implican la adquisición de un cúmulo de derechos del hijo frente a los padres y constituye el centro de imputación de diversos derechos y deberes, cualquier decisión que se tome sobre la filiación de un menor de edad, </w:t>
      </w:r>
      <w:r w:rsidRPr="00A82726">
        <w:rPr>
          <w:rFonts w:eastAsia="Calibri" w:cs="Arial"/>
          <w:i/>
          <w:sz w:val="28"/>
          <w:szCs w:val="28"/>
        </w:rPr>
        <w:t xml:space="preserve">debe tomar en cuenta los hechos que rodeen el caso concreto y resolver atendiendo siempre a lo que sea mejor para él. </w:t>
      </w:r>
    </w:p>
    <w:p w:rsidR="00D134F1" w:rsidRPr="00202086" w:rsidRDefault="00D134F1" w:rsidP="00D134F1">
      <w:pPr>
        <w:pStyle w:val="corte4fondo"/>
        <w:ind w:firstLine="0"/>
        <w:rPr>
          <w:rFonts w:eastAsia="Calibri" w:cs="Arial"/>
          <w:sz w:val="28"/>
          <w:szCs w:val="28"/>
        </w:rPr>
      </w:pPr>
    </w:p>
    <w:p w:rsidR="0077367A" w:rsidRPr="00202086" w:rsidRDefault="00D134F1" w:rsidP="00D134F1">
      <w:pPr>
        <w:pStyle w:val="corte4fondo"/>
        <w:ind w:firstLine="0"/>
        <w:rPr>
          <w:rFonts w:cs="Arial"/>
          <w:sz w:val="28"/>
          <w:szCs w:val="28"/>
        </w:rPr>
      </w:pPr>
      <w:r w:rsidRPr="00202086">
        <w:rPr>
          <w:rFonts w:eastAsia="Calibri" w:cs="Arial"/>
          <w:sz w:val="28"/>
          <w:szCs w:val="28"/>
        </w:rPr>
        <w:t xml:space="preserve">Así pues, aquí debe precisarse que el derecho a la identidad se dota de contenido, entre otras hipótesis, </w:t>
      </w:r>
      <w:r w:rsidR="00B359C0" w:rsidRPr="00202086">
        <w:rPr>
          <w:rFonts w:eastAsia="Calibri" w:cs="Arial"/>
          <w:sz w:val="28"/>
          <w:szCs w:val="28"/>
        </w:rPr>
        <w:t xml:space="preserve">en el momento en que se determina la </w:t>
      </w:r>
      <w:r w:rsidR="00D66E06" w:rsidRPr="00202086">
        <w:rPr>
          <w:rFonts w:cs="Arial"/>
          <w:sz w:val="28"/>
          <w:szCs w:val="28"/>
        </w:rPr>
        <w:t xml:space="preserve">filiación de una persona. Entendida </w:t>
      </w:r>
      <w:r w:rsidR="00B359C0" w:rsidRPr="00202086">
        <w:rPr>
          <w:rFonts w:cs="Arial"/>
          <w:sz w:val="28"/>
          <w:szCs w:val="28"/>
        </w:rPr>
        <w:t xml:space="preserve">ésta </w:t>
      </w:r>
      <w:r w:rsidR="00D66E06" w:rsidRPr="00202086">
        <w:rPr>
          <w:rFonts w:cs="Arial"/>
          <w:sz w:val="28"/>
          <w:szCs w:val="28"/>
        </w:rPr>
        <w:t xml:space="preserve">como </w:t>
      </w:r>
      <w:r w:rsidR="003759A4" w:rsidRPr="00202086">
        <w:rPr>
          <w:rFonts w:cs="Arial"/>
          <w:sz w:val="28"/>
          <w:szCs w:val="28"/>
        </w:rPr>
        <w:t xml:space="preserve">el vínculo jurídico que existe entre dos personas en la que una </w:t>
      </w:r>
      <w:r w:rsidR="00A82726">
        <w:rPr>
          <w:rFonts w:cs="Arial"/>
          <w:sz w:val="28"/>
          <w:szCs w:val="28"/>
        </w:rPr>
        <w:t xml:space="preserve">se identifica como descendiente </w:t>
      </w:r>
      <w:r w:rsidR="003759A4" w:rsidRPr="00202086">
        <w:rPr>
          <w:rFonts w:cs="Arial"/>
          <w:sz w:val="28"/>
          <w:szCs w:val="28"/>
        </w:rPr>
        <w:t xml:space="preserve">de la otra, </w:t>
      </w:r>
      <w:r w:rsidR="00B359C0" w:rsidRPr="00202086">
        <w:rPr>
          <w:rFonts w:cs="Arial"/>
          <w:sz w:val="28"/>
          <w:szCs w:val="28"/>
        </w:rPr>
        <w:t xml:space="preserve">y </w:t>
      </w:r>
      <w:r w:rsidR="003759A4" w:rsidRPr="00202086">
        <w:rPr>
          <w:rFonts w:cs="Arial"/>
          <w:sz w:val="28"/>
          <w:szCs w:val="28"/>
        </w:rPr>
        <w:t>puede darse como una consecuencia de hechos bi</w:t>
      </w:r>
      <w:r w:rsidR="00D66E06" w:rsidRPr="00202086">
        <w:rPr>
          <w:rFonts w:cs="Arial"/>
          <w:sz w:val="28"/>
          <w:szCs w:val="28"/>
        </w:rPr>
        <w:t>ológicos</w:t>
      </w:r>
      <w:r w:rsidR="00A82726">
        <w:rPr>
          <w:rFonts w:cs="Arial"/>
          <w:sz w:val="28"/>
          <w:szCs w:val="28"/>
        </w:rPr>
        <w:t>, pero también d</w:t>
      </w:r>
      <w:r w:rsidR="00D66E06" w:rsidRPr="00202086">
        <w:rPr>
          <w:rFonts w:cs="Arial"/>
          <w:sz w:val="28"/>
          <w:szCs w:val="28"/>
        </w:rPr>
        <w:t xml:space="preserve">e actos </w:t>
      </w:r>
      <w:r w:rsidR="00C30D52" w:rsidRPr="00202086">
        <w:rPr>
          <w:rFonts w:cs="Arial"/>
          <w:sz w:val="28"/>
          <w:szCs w:val="28"/>
        </w:rPr>
        <w:t xml:space="preserve">o hechos </w:t>
      </w:r>
      <w:r w:rsidR="00D66E06" w:rsidRPr="00202086">
        <w:rPr>
          <w:rFonts w:cs="Arial"/>
          <w:sz w:val="28"/>
          <w:szCs w:val="28"/>
        </w:rPr>
        <w:t>jur</w:t>
      </w:r>
      <w:r w:rsidR="004D5A2C" w:rsidRPr="00202086">
        <w:rPr>
          <w:rFonts w:cs="Arial"/>
          <w:sz w:val="28"/>
          <w:szCs w:val="28"/>
        </w:rPr>
        <w:t>ídicos.</w:t>
      </w:r>
      <w:r w:rsidR="0077367A" w:rsidRPr="00202086">
        <w:rPr>
          <w:rFonts w:cs="Arial"/>
          <w:sz w:val="28"/>
          <w:szCs w:val="28"/>
        </w:rPr>
        <w:t xml:space="preserve"> </w:t>
      </w:r>
    </w:p>
    <w:p w:rsidR="0077367A" w:rsidRPr="00202086" w:rsidRDefault="0077367A"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7A3365" w:rsidRPr="00202086" w:rsidRDefault="00F7599F" w:rsidP="007A3365">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A82726">
        <w:rPr>
          <w:rFonts w:ascii="Arial" w:hAnsi="Arial" w:cs="Arial"/>
          <w:b/>
          <w:sz w:val="28"/>
          <w:szCs w:val="28"/>
        </w:rPr>
        <w:t>L</w:t>
      </w:r>
      <w:r w:rsidR="0077367A" w:rsidRPr="00A82726">
        <w:rPr>
          <w:rFonts w:ascii="Arial" w:hAnsi="Arial" w:cs="Arial"/>
          <w:b/>
          <w:iCs/>
          <w:sz w:val="28"/>
          <w:szCs w:val="28"/>
          <w:bdr w:val="none" w:sz="0" w:space="0" w:color="auto" w:frame="1"/>
          <w:shd w:val="clear" w:color="auto" w:fill="FFFFFF"/>
        </w:rPr>
        <w:t>a filiación</w:t>
      </w:r>
      <w:r w:rsidR="0077367A" w:rsidRPr="00202086">
        <w:rPr>
          <w:rStyle w:val="apple-converted-space"/>
          <w:rFonts w:ascii="Arial" w:hAnsi="Arial" w:cs="Arial"/>
          <w:iCs/>
          <w:sz w:val="28"/>
          <w:szCs w:val="28"/>
          <w:bdr w:val="none" w:sz="0" w:space="0" w:color="auto" w:frame="1"/>
        </w:rPr>
        <w:t> </w:t>
      </w:r>
      <w:r w:rsidR="0077367A" w:rsidRPr="00202086">
        <w:rPr>
          <w:rFonts w:ascii="Arial" w:hAnsi="Arial" w:cs="Arial"/>
          <w:iCs/>
          <w:sz w:val="28"/>
          <w:szCs w:val="28"/>
          <w:bdr w:val="none" w:sz="0" w:space="0" w:color="auto" w:frame="1"/>
        </w:rPr>
        <w:t xml:space="preserve">es un derecho fundamental y uno de los atributos de la personalidad, que se encuentra indisolublemente ligada </w:t>
      </w:r>
      <w:r w:rsidR="00B359C0" w:rsidRPr="00202086">
        <w:rPr>
          <w:rFonts w:ascii="Arial" w:hAnsi="Arial" w:cs="Arial"/>
          <w:iCs/>
          <w:sz w:val="28"/>
          <w:szCs w:val="28"/>
          <w:bdr w:val="none" w:sz="0" w:space="0" w:color="auto" w:frame="1"/>
        </w:rPr>
        <w:t xml:space="preserve">al nombre, al estado civil </w:t>
      </w:r>
      <w:r w:rsidR="0077367A" w:rsidRPr="00202086">
        <w:rPr>
          <w:rFonts w:ascii="Arial" w:hAnsi="Arial" w:cs="Arial"/>
          <w:iCs/>
          <w:sz w:val="28"/>
          <w:szCs w:val="28"/>
          <w:bdr w:val="none" w:sz="0" w:space="0" w:color="auto" w:frame="1"/>
        </w:rPr>
        <w:t>de las personas</w:t>
      </w:r>
      <w:r w:rsidR="00B359C0" w:rsidRPr="00202086">
        <w:rPr>
          <w:rFonts w:ascii="Arial" w:hAnsi="Arial" w:cs="Arial"/>
          <w:iCs/>
          <w:sz w:val="28"/>
          <w:szCs w:val="28"/>
          <w:bdr w:val="none" w:sz="0" w:space="0" w:color="auto" w:frame="1"/>
        </w:rPr>
        <w:t xml:space="preserve">, al reconocimiento </w:t>
      </w:r>
      <w:r w:rsidR="0077367A" w:rsidRPr="00202086">
        <w:rPr>
          <w:rFonts w:ascii="Arial" w:hAnsi="Arial" w:cs="Arial"/>
          <w:iCs/>
          <w:sz w:val="28"/>
          <w:szCs w:val="28"/>
          <w:bdr w:val="none" w:sz="0" w:space="0" w:color="auto" w:frame="1"/>
        </w:rPr>
        <w:t xml:space="preserve">de su personalidad jurídica, </w:t>
      </w:r>
      <w:r w:rsidR="00B359C0" w:rsidRPr="00202086">
        <w:rPr>
          <w:rFonts w:ascii="Arial" w:hAnsi="Arial" w:cs="Arial"/>
          <w:iCs/>
          <w:sz w:val="28"/>
          <w:szCs w:val="28"/>
          <w:bdr w:val="none" w:sz="0" w:space="0" w:color="auto" w:frame="1"/>
        </w:rPr>
        <w:t xml:space="preserve">de su nacionalidad, etcétera; de manera que ese derecho a la filiación, es consustancial a la identidad. </w:t>
      </w:r>
      <w:r w:rsidR="007A3365" w:rsidRPr="00202086">
        <w:rPr>
          <w:rFonts w:ascii="Arial" w:hAnsi="Arial" w:cs="Arial"/>
          <w:iCs/>
          <w:sz w:val="28"/>
          <w:szCs w:val="28"/>
          <w:bdr w:val="none" w:sz="0" w:space="0" w:color="auto" w:frame="1"/>
        </w:rPr>
        <w:t xml:space="preserve"> </w:t>
      </w:r>
    </w:p>
    <w:p w:rsidR="004D5A2C" w:rsidRPr="00202086" w:rsidRDefault="004D5A2C"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B359C0" w:rsidRPr="00202086" w:rsidRDefault="004D5A2C"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La </w:t>
      </w:r>
      <w:r w:rsidR="00D66E06" w:rsidRPr="00202086">
        <w:rPr>
          <w:rFonts w:ascii="Arial" w:hAnsi="Arial" w:cs="Arial"/>
          <w:sz w:val="28"/>
          <w:szCs w:val="28"/>
        </w:rPr>
        <w:t xml:space="preserve">doctrina tradicional ha clasificado </w:t>
      </w:r>
      <w:r w:rsidRPr="00202086">
        <w:rPr>
          <w:rFonts w:ascii="Arial" w:hAnsi="Arial" w:cs="Arial"/>
          <w:sz w:val="28"/>
          <w:szCs w:val="28"/>
        </w:rPr>
        <w:t xml:space="preserve">a la filiación </w:t>
      </w:r>
      <w:r w:rsidR="00D66E06" w:rsidRPr="00202086">
        <w:rPr>
          <w:rFonts w:ascii="Arial" w:hAnsi="Arial" w:cs="Arial"/>
          <w:sz w:val="28"/>
          <w:szCs w:val="28"/>
        </w:rPr>
        <w:t>de la siguiente manera</w:t>
      </w:r>
      <w:r w:rsidR="003759A4" w:rsidRPr="00202086">
        <w:rPr>
          <w:rFonts w:ascii="Arial" w:hAnsi="Arial" w:cs="Arial"/>
          <w:sz w:val="28"/>
          <w:szCs w:val="28"/>
        </w:rPr>
        <w:t xml:space="preserve">: </w:t>
      </w:r>
      <w:r w:rsidR="003759A4" w:rsidRPr="00202086">
        <w:rPr>
          <w:rFonts w:ascii="Arial" w:hAnsi="Arial" w:cs="Arial"/>
          <w:b/>
          <w:sz w:val="28"/>
          <w:szCs w:val="28"/>
        </w:rPr>
        <w:t>i)</w:t>
      </w:r>
      <w:r w:rsidR="003759A4" w:rsidRPr="00202086">
        <w:rPr>
          <w:rFonts w:ascii="Arial" w:hAnsi="Arial" w:cs="Arial"/>
          <w:sz w:val="28"/>
          <w:szCs w:val="28"/>
        </w:rPr>
        <w:t xml:space="preserve"> la matrimonial; </w:t>
      </w:r>
      <w:r w:rsidR="003759A4" w:rsidRPr="00202086">
        <w:rPr>
          <w:rFonts w:ascii="Arial" w:hAnsi="Arial" w:cs="Arial"/>
          <w:b/>
          <w:sz w:val="28"/>
          <w:szCs w:val="28"/>
        </w:rPr>
        <w:t xml:space="preserve">ii) </w:t>
      </w:r>
      <w:r w:rsidR="003759A4" w:rsidRPr="00202086">
        <w:rPr>
          <w:rFonts w:ascii="Arial" w:hAnsi="Arial" w:cs="Arial"/>
          <w:sz w:val="28"/>
          <w:szCs w:val="28"/>
        </w:rPr>
        <w:t>la natural; y,</w:t>
      </w:r>
      <w:r w:rsidR="003759A4" w:rsidRPr="00202086">
        <w:rPr>
          <w:rFonts w:ascii="Arial" w:hAnsi="Arial" w:cs="Arial"/>
          <w:b/>
          <w:sz w:val="28"/>
          <w:szCs w:val="28"/>
        </w:rPr>
        <w:t xml:space="preserve"> iii)</w:t>
      </w:r>
      <w:r w:rsidR="003759A4" w:rsidRPr="00202086">
        <w:rPr>
          <w:rFonts w:ascii="Arial" w:hAnsi="Arial" w:cs="Arial"/>
          <w:sz w:val="28"/>
          <w:szCs w:val="28"/>
        </w:rPr>
        <w:t xml:space="preserve"> la civil. </w:t>
      </w:r>
    </w:p>
    <w:p w:rsidR="00B359C0" w:rsidRPr="00202086" w:rsidRDefault="00B359C0"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B359C0" w:rsidRPr="00202086" w:rsidRDefault="003759A4"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La primera se refiere al vínculo que supone que el padre y la madre son casados y que el hijo fue concebido</w:t>
      </w:r>
      <w:r w:rsidR="009506D4" w:rsidRPr="00202086">
        <w:rPr>
          <w:rFonts w:ascii="Arial" w:hAnsi="Arial" w:cs="Arial"/>
          <w:sz w:val="28"/>
          <w:szCs w:val="28"/>
        </w:rPr>
        <w:t xml:space="preserve"> entre ellos</w:t>
      </w:r>
      <w:r w:rsidRPr="00202086">
        <w:rPr>
          <w:rFonts w:ascii="Arial" w:hAnsi="Arial" w:cs="Arial"/>
          <w:sz w:val="28"/>
          <w:szCs w:val="28"/>
        </w:rPr>
        <w:t xml:space="preserve"> durante el matrimonio, es decir, el momento de la concepción es determinante para la existencia de la filiación</w:t>
      </w:r>
      <w:r w:rsidR="00B359C0" w:rsidRPr="00202086">
        <w:rPr>
          <w:rFonts w:ascii="Arial" w:hAnsi="Arial" w:cs="Arial"/>
          <w:sz w:val="28"/>
          <w:szCs w:val="28"/>
        </w:rPr>
        <w:t xml:space="preserve">, pues existiendo matrimonio entre los padres, la filiación del hijo </w:t>
      </w:r>
      <w:r w:rsidR="009506D4" w:rsidRPr="00202086">
        <w:rPr>
          <w:rFonts w:ascii="Arial" w:hAnsi="Arial" w:cs="Arial"/>
          <w:sz w:val="28"/>
          <w:szCs w:val="28"/>
        </w:rPr>
        <w:t xml:space="preserve">respecto del padre, </w:t>
      </w:r>
      <w:r w:rsidR="00B359C0" w:rsidRPr="00202086">
        <w:rPr>
          <w:rFonts w:ascii="Arial" w:hAnsi="Arial" w:cs="Arial"/>
          <w:sz w:val="28"/>
          <w:szCs w:val="28"/>
        </w:rPr>
        <w:t>goza de una presunción lega</w:t>
      </w:r>
      <w:r w:rsidR="00D10F58" w:rsidRPr="00202086">
        <w:rPr>
          <w:rFonts w:ascii="Arial" w:hAnsi="Arial" w:cs="Arial"/>
          <w:sz w:val="28"/>
          <w:szCs w:val="28"/>
        </w:rPr>
        <w:t>l.</w:t>
      </w:r>
      <w:r w:rsidR="00B359C0" w:rsidRPr="00202086">
        <w:rPr>
          <w:rFonts w:ascii="Arial" w:hAnsi="Arial" w:cs="Arial"/>
          <w:sz w:val="28"/>
          <w:szCs w:val="28"/>
        </w:rPr>
        <w:t xml:space="preserve"> </w:t>
      </w:r>
    </w:p>
    <w:p w:rsidR="00B359C0" w:rsidRPr="00202086" w:rsidRDefault="00B359C0"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D93AD5" w:rsidRPr="00202086" w:rsidRDefault="003759A4"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La segunda presupone que no hay un vínculo matrimonial entre el padre y la madre, por lo que el hijo nace fuera de matrimonio y la filiación </w:t>
      </w:r>
      <w:r w:rsidR="009506D4" w:rsidRPr="00202086">
        <w:rPr>
          <w:rFonts w:ascii="Arial" w:hAnsi="Arial" w:cs="Arial"/>
          <w:sz w:val="28"/>
          <w:szCs w:val="28"/>
        </w:rPr>
        <w:t xml:space="preserve">con la madre se genera por el hecho del nacimiento, mientras que, respecto del padre, la filiación tendrá que establecerse mediante </w:t>
      </w:r>
      <w:r w:rsidRPr="00202086">
        <w:rPr>
          <w:rFonts w:ascii="Arial" w:hAnsi="Arial" w:cs="Arial"/>
          <w:sz w:val="28"/>
          <w:szCs w:val="28"/>
        </w:rPr>
        <w:t xml:space="preserve">un </w:t>
      </w:r>
      <w:r w:rsidRPr="00202086">
        <w:rPr>
          <w:rFonts w:ascii="Arial" w:hAnsi="Arial" w:cs="Arial"/>
          <w:i/>
          <w:sz w:val="28"/>
          <w:szCs w:val="28"/>
        </w:rPr>
        <w:t>reconocimiento voluntario</w:t>
      </w:r>
      <w:r w:rsidRPr="00202086">
        <w:rPr>
          <w:rFonts w:ascii="Arial" w:hAnsi="Arial" w:cs="Arial"/>
          <w:sz w:val="28"/>
          <w:szCs w:val="28"/>
        </w:rPr>
        <w:t xml:space="preserve"> </w:t>
      </w:r>
      <w:r w:rsidR="009506D4" w:rsidRPr="00202086">
        <w:rPr>
          <w:rFonts w:ascii="Arial" w:hAnsi="Arial" w:cs="Arial"/>
          <w:sz w:val="28"/>
          <w:szCs w:val="28"/>
        </w:rPr>
        <w:t>que haga éste</w:t>
      </w:r>
      <w:r w:rsidR="00AD73D5" w:rsidRPr="00202086">
        <w:rPr>
          <w:rFonts w:ascii="Arial" w:hAnsi="Arial" w:cs="Arial"/>
          <w:sz w:val="28"/>
          <w:szCs w:val="28"/>
        </w:rPr>
        <w:t xml:space="preserve"> (entre otras v</w:t>
      </w:r>
      <w:r w:rsidR="004534B4" w:rsidRPr="00202086">
        <w:rPr>
          <w:rFonts w:ascii="Arial" w:hAnsi="Arial" w:cs="Arial"/>
          <w:sz w:val="28"/>
          <w:szCs w:val="28"/>
        </w:rPr>
        <w:t xml:space="preserve">ías, </w:t>
      </w:r>
      <w:r w:rsidR="00D93AD5" w:rsidRPr="00202086">
        <w:rPr>
          <w:rFonts w:ascii="Arial" w:hAnsi="Arial" w:cs="Arial"/>
          <w:sz w:val="28"/>
          <w:szCs w:val="28"/>
        </w:rPr>
        <w:t xml:space="preserve">ante el </w:t>
      </w:r>
      <w:r w:rsidR="00C30D52" w:rsidRPr="00202086">
        <w:rPr>
          <w:rFonts w:ascii="Arial" w:hAnsi="Arial" w:cs="Arial"/>
          <w:sz w:val="28"/>
          <w:szCs w:val="28"/>
        </w:rPr>
        <w:t xml:space="preserve">Oficial del </w:t>
      </w:r>
      <w:r w:rsidR="00D93AD5" w:rsidRPr="00202086">
        <w:rPr>
          <w:rFonts w:ascii="Arial" w:hAnsi="Arial" w:cs="Arial"/>
          <w:sz w:val="28"/>
          <w:szCs w:val="28"/>
        </w:rPr>
        <w:t>Registro Civil en la partida de nacimiento</w:t>
      </w:r>
      <w:r w:rsidR="004534B4" w:rsidRPr="00202086">
        <w:rPr>
          <w:rFonts w:ascii="Arial" w:hAnsi="Arial" w:cs="Arial"/>
          <w:sz w:val="28"/>
          <w:szCs w:val="28"/>
        </w:rPr>
        <w:t>)</w:t>
      </w:r>
      <w:r w:rsidR="00D93AD5" w:rsidRPr="00202086">
        <w:rPr>
          <w:rFonts w:ascii="Arial" w:hAnsi="Arial" w:cs="Arial"/>
          <w:sz w:val="28"/>
          <w:szCs w:val="28"/>
        </w:rPr>
        <w:t xml:space="preserve">, </w:t>
      </w:r>
      <w:r w:rsidRPr="00202086">
        <w:rPr>
          <w:rFonts w:ascii="Arial" w:hAnsi="Arial" w:cs="Arial"/>
          <w:sz w:val="28"/>
          <w:szCs w:val="28"/>
        </w:rPr>
        <w:t>o por sentencia judicial que declar</w:t>
      </w:r>
      <w:r w:rsidR="00D93AD5" w:rsidRPr="00202086">
        <w:rPr>
          <w:rFonts w:ascii="Arial" w:hAnsi="Arial" w:cs="Arial"/>
          <w:sz w:val="28"/>
          <w:szCs w:val="28"/>
        </w:rPr>
        <w:t>e</w:t>
      </w:r>
      <w:r w:rsidRPr="00202086">
        <w:rPr>
          <w:rFonts w:ascii="Arial" w:hAnsi="Arial" w:cs="Arial"/>
          <w:sz w:val="28"/>
          <w:szCs w:val="28"/>
        </w:rPr>
        <w:t xml:space="preserve"> la paternidad.</w:t>
      </w:r>
    </w:p>
    <w:p w:rsidR="00D93AD5" w:rsidRPr="00202086" w:rsidRDefault="00D93AD5"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77367A" w:rsidRPr="00202086" w:rsidRDefault="00D93AD5"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La tercera, es la filiación que se constituye </w:t>
      </w:r>
      <w:r w:rsidR="003759A4" w:rsidRPr="00202086">
        <w:rPr>
          <w:rFonts w:ascii="Arial" w:hAnsi="Arial" w:cs="Arial"/>
          <w:sz w:val="28"/>
          <w:szCs w:val="28"/>
        </w:rPr>
        <w:t>a través de la adopción, entendida ésta como el estado jurídico mediante el cual se confiere al adoptado la situación de hijo del o de los adoptantes, y a éstos, los deberes y derechos inherentes a la relación paterno-filial.</w:t>
      </w:r>
      <w:r w:rsidR="00733857" w:rsidRPr="00202086">
        <w:rPr>
          <w:rStyle w:val="Refdenotaalpie"/>
          <w:rFonts w:ascii="Arial" w:hAnsi="Arial" w:cs="Arial"/>
          <w:sz w:val="28"/>
          <w:szCs w:val="28"/>
        </w:rPr>
        <w:footnoteReference w:id="20"/>
      </w:r>
      <w:r w:rsidR="0077367A" w:rsidRPr="00202086">
        <w:rPr>
          <w:rFonts w:ascii="Arial" w:hAnsi="Arial" w:cs="Arial"/>
          <w:sz w:val="28"/>
          <w:szCs w:val="28"/>
        </w:rPr>
        <w:t xml:space="preserve"> </w:t>
      </w:r>
    </w:p>
    <w:p w:rsidR="0077367A" w:rsidRPr="00202086" w:rsidRDefault="0077367A"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3759A4" w:rsidRPr="00202086" w:rsidRDefault="004D5A2C" w:rsidP="002C028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E</w:t>
      </w:r>
      <w:r w:rsidR="003759A4" w:rsidRPr="00202086">
        <w:rPr>
          <w:rFonts w:ascii="Arial" w:hAnsi="Arial" w:cs="Arial"/>
          <w:sz w:val="28"/>
          <w:szCs w:val="28"/>
        </w:rPr>
        <w:t>sta Suprema Corte</w:t>
      </w:r>
      <w:r w:rsidR="00D93AD5" w:rsidRPr="00202086">
        <w:rPr>
          <w:rFonts w:ascii="Arial" w:hAnsi="Arial" w:cs="Arial"/>
          <w:sz w:val="28"/>
          <w:szCs w:val="28"/>
        </w:rPr>
        <w:t xml:space="preserve"> de Justicia de la Nación</w:t>
      </w:r>
      <w:r w:rsidR="008C7B59">
        <w:rPr>
          <w:rFonts w:ascii="Arial" w:hAnsi="Arial" w:cs="Arial"/>
          <w:sz w:val="28"/>
          <w:szCs w:val="28"/>
        </w:rPr>
        <w:t>,</w:t>
      </w:r>
      <w:r w:rsidR="003759A4" w:rsidRPr="00202086">
        <w:rPr>
          <w:rFonts w:ascii="Arial" w:hAnsi="Arial" w:cs="Arial"/>
          <w:sz w:val="28"/>
          <w:szCs w:val="28"/>
        </w:rPr>
        <w:t xml:space="preserve"> ha </w:t>
      </w:r>
      <w:r w:rsidR="00D93AD5" w:rsidRPr="00202086">
        <w:rPr>
          <w:rFonts w:ascii="Arial" w:hAnsi="Arial" w:cs="Arial"/>
          <w:sz w:val="28"/>
          <w:szCs w:val="28"/>
        </w:rPr>
        <w:t>venido</w:t>
      </w:r>
      <w:r w:rsidR="003759A4" w:rsidRPr="00202086">
        <w:rPr>
          <w:rFonts w:ascii="Arial" w:hAnsi="Arial" w:cs="Arial"/>
          <w:sz w:val="28"/>
          <w:szCs w:val="28"/>
        </w:rPr>
        <w:t xml:space="preserve"> reconociendo cambios en la </w:t>
      </w:r>
      <w:r w:rsidR="00D66E06" w:rsidRPr="00202086">
        <w:rPr>
          <w:rFonts w:ascii="Arial" w:hAnsi="Arial" w:cs="Arial"/>
          <w:sz w:val="28"/>
          <w:szCs w:val="28"/>
        </w:rPr>
        <w:t>concepción</w:t>
      </w:r>
      <w:r w:rsidR="003759A4" w:rsidRPr="00202086">
        <w:rPr>
          <w:rFonts w:ascii="Arial" w:hAnsi="Arial" w:cs="Arial"/>
          <w:sz w:val="28"/>
          <w:szCs w:val="28"/>
        </w:rPr>
        <w:t xml:space="preserve"> </w:t>
      </w:r>
      <w:r w:rsidR="000B5173" w:rsidRPr="00202086">
        <w:rPr>
          <w:rFonts w:ascii="Arial" w:hAnsi="Arial" w:cs="Arial"/>
          <w:sz w:val="28"/>
          <w:szCs w:val="28"/>
        </w:rPr>
        <w:t xml:space="preserve">tradicional </w:t>
      </w:r>
      <w:r w:rsidR="00D93AD5" w:rsidRPr="00202086">
        <w:rPr>
          <w:rFonts w:ascii="Arial" w:hAnsi="Arial" w:cs="Arial"/>
          <w:sz w:val="28"/>
          <w:szCs w:val="28"/>
        </w:rPr>
        <w:t>de</w:t>
      </w:r>
      <w:r w:rsidR="003759A4" w:rsidRPr="00202086">
        <w:rPr>
          <w:rFonts w:ascii="Arial" w:hAnsi="Arial" w:cs="Arial"/>
          <w:sz w:val="28"/>
          <w:szCs w:val="28"/>
        </w:rPr>
        <w:t xml:space="preserve"> </w:t>
      </w:r>
      <w:r w:rsidR="00D66E06" w:rsidRPr="00202086">
        <w:rPr>
          <w:rFonts w:ascii="Arial" w:hAnsi="Arial" w:cs="Arial"/>
          <w:sz w:val="28"/>
          <w:szCs w:val="28"/>
        </w:rPr>
        <w:t xml:space="preserve">la </w:t>
      </w:r>
      <w:r w:rsidR="003759A4" w:rsidRPr="00202086">
        <w:rPr>
          <w:rFonts w:ascii="Arial" w:hAnsi="Arial" w:cs="Arial"/>
          <w:sz w:val="28"/>
          <w:szCs w:val="28"/>
        </w:rPr>
        <w:t>filiación</w:t>
      </w:r>
      <w:r w:rsidR="00D66E06" w:rsidRPr="00202086">
        <w:rPr>
          <w:rFonts w:ascii="Arial" w:hAnsi="Arial" w:cs="Arial"/>
          <w:sz w:val="28"/>
          <w:szCs w:val="28"/>
        </w:rPr>
        <w:t>,</w:t>
      </w:r>
      <w:r w:rsidR="003759A4" w:rsidRPr="00202086">
        <w:rPr>
          <w:rFonts w:ascii="Arial" w:hAnsi="Arial" w:cs="Arial"/>
          <w:sz w:val="28"/>
          <w:szCs w:val="28"/>
        </w:rPr>
        <w:t xml:space="preserve"> </w:t>
      </w:r>
      <w:r w:rsidR="0088576A" w:rsidRPr="00202086">
        <w:rPr>
          <w:rFonts w:ascii="Arial" w:hAnsi="Arial" w:cs="Arial"/>
          <w:sz w:val="28"/>
          <w:szCs w:val="28"/>
        </w:rPr>
        <w:t xml:space="preserve">al tener en cuenta que </w:t>
      </w:r>
      <w:r w:rsidR="003759A4" w:rsidRPr="00202086">
        <w:rPr>
          <w:rFonts w:ascii="Arial" w:hAnsi="Arial" w:cs="Arial"/>
          <w:sz w:val="28"/>
          <w:szCs w:val="28"/>
        </w:rPr>
        <w:t xml:space="preserve">la evolución de la sociedad requiere que las instituciones jurídicas se </w:t>
      </w:r>
      <w:r w:rsidR="0088576A" w:rsidRPr="00202086">
        <w:rPr>
          <w:rFonts w:ascii="Arial" w:hAnsi="Arial" w:cs="Arial"/>
          <w:sz w:val="28"/>
          <w:szCs w:val="28"/>
        </w:rPr>
        <w:t xml:space="preserve">adapten </w:t>
      </w:r>
      <w:r w:rsidR="00D93AD5" w:rsidRPr="00202086">
        <w:rPr>
          <w:rFonts w:ascii="Arial" w:hAnsi="Arial" w:cs="Arial"/>
          <w:sz w:val="28"/>
          <w:szCs w:val="28"/>
        </w:rPr>
        <w:t xml:space="preserve">a la realidad, </w:t>
      </w:r>
      <w:r w:rsidR="003759A4" w:rsidRPr="00202086">
        <w:rPr>
          <w:rFonts w:ascii="Arial" w:hAnsi="Arial" w:cs="Arial"/>
          <w:sz w:val="28"/>
          <w:szCs w:val="28"/>
        </w:rPr>
        <w:t xml:space="preserve">en aras de que el </w:t>
      </w:r>
      <w:r w:rsidR="00D93AD5" w:rsidRPr="00202086">
        <w:rPr>
          <w:rFonts w:ascii="Arial" w:hAnsi="Arial" w:cs="Arial"/>
          <w:sz w:val="28"/>
          <w:szCs w:val="28"/>
        </w:rPr>
        <w:t>D</w:t>
      </w:r>
      <w:r w:rsidR="003759A4" w:rsidRPr="00202086">
        <w:rPr>
          <w:rFonts w:ascii="Arial" w:hAnsi="Arial" w:cs="Arial"/>
          <w:sz w:val="28"/>
          <w:szCs w:val="28"/>
        </w:rPr>
        <w:t>erecho sea dinámico y contribuya a normar las relac</w:t>
      </w:r>
      <w:r w:rsidR="00D93AD5" w:rsidRPr="00202086">
        <w:rPr>
          <w:rFonts w:ascii="Arial" w:hAnsi="Arial" w:cs="Arial"/>
          <w:sz w:val="28"/>
          <w:szCs w:val="28"/>
        </w:rPr>
        <w:t xml:space="preserve">iones humanas de manera útil y acorde con los derechos fundamentales. </w:t>
      </w:r>
    </w:p>
    <w:p w:rsidR="003759A4" w:rsidRPr="00202086" w:rsidRDefault="003759A4"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4D5A2C" w:rsidRPr="00202086" w:rsidRDefault="00D93AD5"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En ese sentido, por </w:t>
      </w:r>
      <w:r w:rsidR="007672CD" w:rsidRPr="00202086">
        <w:rPr>
          <w:rFonts w:ascii="Arial" w:hAnsi="Arial" w:cs="Arial"/>
          <w:sz w:val="28"/>
          <w:szCs w:val="28"/>
        </w:rPr>
        <w:t>ejemplo,</w:t>
      </w:r>
      <w:r w:rsidR="003759A4" w:rsidRPr="00202086">
        <w:rPr>
          <w:rFonts w:ascii="Arial" w:hAnsi="Arial" w:cs="Arial"/>
          <w:sz w:val="28"/>
          <w:szCs w:val="28"/>
        </w:rPr>
        <w:t xml:space="preserve"> </w:t>
      </w:r>
      <w:r w:rsidRPr="00202086">
        <w:rPr>
          <w:rFonts w:ascii="Arial" w:hAnsi="Arial" w:cs="Arial"/>
          <w:sz w:val="28"/>
          <w:szCs w:val="28"/>
        </w:rPr>
        <w:t xml:space="preserve">esta Primera Sala </w:t>
      </w:r>
      <w:r w:rsidR="003759A4" w:rsidRPr="00202086">
        <w:rPr>
          <w:rFonts w:ascii="Arial" w:hAnsi="Arial" w:cs="Arial"/>
          <w:sz w:val="28"/>
          <w:szCs w:val="28"/>
        </w:rPr>
        <w:t xml:space="preserve">se </w:t>
      </w:r>
      <w:r w:rsidR="0001042A" w:rsidRPr="00202086">
        <w:rPr>
          <w:rFonts w:ascii="Arial" w:hAnsi="Arial" w:cs="Arial"/>
          <w:sz w:val="28"/>
          <w:szCs w:val="28"/>
        </w:rPr>
        <w:t>pronunció</w:t>
      </w:r>
      <w:r w:rsidR="003759A4" w:rsidRPr="00202086">
        <w:rPr>
          <w:rFonts w:ascii="Arial" w:hAnsi="Arial" w:cs="Arial"/>
          <w:sz w:val="28"/>
          <w:szCs w:val="28"/>
        </w:rPr>
        <w:t xml:space="preserve"> sobre </w:t>
      </w:r>
      <w:r w:rsidR="0001042A" w:rsidRPr="00202086">
        <w:rPr>
          <w:rFonts w:ascii="Arial" w:hAnsi="Arial" w:cs="Arial"/>
          <w:sz w:val="28"/>
          <w:szCs w:val="28"/>
        </w:rPr>
        <w:t xml:space="preserve">el derecho a </w:t>
      </w:r>
      <w:r w:rsidR="003759A4" w:rsidRPr="00202086">
        <w:rPr>
          <w:rFonts w:ascii="Arial" w:hAnsi="Arial" w:cs="Arial"/>
          <w:sz w:val="28"/>
          <w:szCs w:val="28"/>
        </w:rPr>
        <w:t>la igualdad de la filiación matrimonial y extramatrimonial</w:t>
      </w:r>
      <w:r w:rsidR="0088576A" w:rsidRPr="00202086">
        <w:rPr>
          <w:rFonts w:ascii="Arial" w:hAnsi="Arial" w:cs="Arial"/>
          <w:sz w:val="28"/>
          <w:szCs w:val="28"/>
        </w:rPr>
        <w:t xml:space="preserve"> de los </w:t>
      </w:r>
      <w:r w:rsidR="00BF41ED" w:rsidRPr="00202086">
        <w:rPr>
          <w:rFonts w:ascii="Arial" w:hAnsi="Arial" w:cs="Arial"/>
          <w:sz w:val="28"/>
          <w:szCs w:val="28"/>
        </w:rPr>
        <w:t>niños y niñas</w:t>
      </w:r>
      <w:r w:rsidR="00DA615E">
        <w:rPr>
          <w:rFonts w:ascii="Arial" w:hAnsi="Arial" w:cs="Arial"/>
          <w:sz w:val="28"/>
          <w:szCs w:val="28"/>
        </w:rPr>
        <w:t>. E</w:t>
      </w:r>
      <w:r w:rsidR="007672CD" w:rsidRPr="00202086">
        <w:rPr>
          <w:rFonts w:ascii="Arial" w:hAnsi="Arial" w:cs="Arial"/>
          <w:sz w:val="28"/>
          <w:szCs w:val="28"/>
        </w:rPr>
        <w:t>n uno de sus precedentes</w:t>
      </w:r>
      <w:r w:rsidR="00E07CF6" w:rsidRPr="00202086">
        <w:rPr>
          <w:rStyle w:val="Refdenotaalpie"/>
          <w:rFonts w:ascii="Arial" w:hAnsi="Arial" w:cs="Arial"/>
          <w:sz w:val="28"/>
          <w:szCs w:val="28"/>
        </w:rPr>
        <w:footnoteReference w:id="21"/>
      </w:r>
      <w:r w:rsidR="00C30D52" w:rsidRPr="00202086">
        <w:rPr>
          <w:rFonts w:ascii="Arial" w:hAnsi="Arial" w:cs="Arial"/>
          <w:sz w:val="28"/>
          <w:szCs w:val="28"/>
        </w:rPr>
        <w:t xml:space="preserve"> </w:t>
      </w:r>
      <w:r w:rsidR="003759A4" w:rsidRPr="00202086">
        <w:rPr>
          <w:rFonts w:ascii="Arial" w:hAnsi="Arial" w:cs="Arial"/>
          <w:sz w:val="28"/>
          <w:szCs w:val="28"/>
        </w:rPr>
        <w:t xml:space="preserve">señaló que a pesar de no tener consagración constitucional expresa, la igualdad entre </w:t>
      </w:r>
      <w:r w:rsidRPr="00202086">
        <w:rPr>
          <w:rFonts w:ascii="Arial" w:hAnsi="Arial" w:cs="Arial"/>
          <w:sz w:val="28"/>
          <w:szCs w:val="28"/>
        </w:rPr>
        <w:t>los menores de edad</w:t>
      </w:r>
      <w:r w:rsidR="003759A4" w:rsidRPr="00202086">
        <w:rPr>
          <w:rFonts w:ascii="Arial" w:hAnsi="Arial" w:cs="Arial"/>
          <w:sz w:val="28"/>
          <w:szCs w:val="28"/>
        </w:rPr>
        <w:t>, deriva tanto de una interpretación sistemática de los derechos humanos a la igualdad, a la no discriminación y a la protección de la familia, como del parámetro establecido en</w:t>
      </w:r>
      <w:r w:rsidR="00EB6520" w:rsidRPr="00202086">
        <w:rPr>
          <w:rFonts w:ascii="Arial" w:hAnsi="Arial" w:cs="Arial"/>
          <w:sz w:val="28"/>
          <w:szCs w:val="28"/>
        </w:rPr>
        <w:t xml:space="preserve"> </w:t>
      </w:r>
      <w:r w:rsidR="003F1E75" w:rsidRPr="00202086">
        <w:rPr>
          <w:rFonts w:ascii="Arial" w:hAnsi="Arial" w:cs="Arial"/>
          <w:sz w:val="28"/>
          <w:szCs w:val="28"/>
        </w:rPr>
        <w:t>el artículo 1º de la</w:t>
      </w:r>
      <w:r w:rsidR="00EB6520" w:rsidRPr="00202086">
        <w:rPr>
          <w:rFonts w:ascii="Arial" w:hAnsi="Arial" w:cs="Arial"/>
          <w:sz w:val="28"/>
          <w:szCs w:val="28"/>
        </w:rPr>
        <w:t xml:space="preserve"> Constitución </w:t>
      </w:r>
      <w:hyperlink r:id="rId9" w:history="1">
        <w:r w:rsidR="000D60B3" w:rsidRPr="00202086">
          <w:rPr>
            <w:rFonts w:ascii="Arial" w:hAnsi="Arial" w:cs="Arial"/>
            <w:sz w:val="28"/>
            <w:szCs w:val="28"/>
          </w:rPr>
          <w:t>General</w:t>
        </w:r>
      </w:hyperlink>
      <w:r w:rsidRPr="00202086">
        <w:rPr>
          <w:rFonts w:ascii="Arial" w:hAnsi="Arial" w:cs="Arial"/>
          <w:sz w:val="28"/>
          <w:szCs w:val="28"/>
        </w:rPr>
        <w:t xml:space="preserve"> de la República, además que la igualdad </w:t>
      </w:r>
      <w:r w:rsidR="003759A4" w:rsidRPr="00202086">
        <w:rPr>
          <w:rFonts w:ascii="Arial" w:hAnsi="Arial" w:cs="Arial"/>
          <w:sz w:val="28"/>
          <w:szCs w:val="28"/>
        </w:rPr>
        <w:t>de los hijos nacidos dentro y fuera del matrimonio se encuentra expresamente tutelada en el artículo </w:t>
      </w:r>
      <w:hyperlink r:id="rId10" w:history="1">
        <w:r w:rsidR="003759A4" w:rsidRPr="00202086">
          <w:rPr>
            <w:rFonts w:ascii="Arial" w:hAnsi="Arial" w:cs="Arial"/>
            <w:sz w:val="28"/>
            <w:szCs w:val="28"/>
          </w:rPr>
          <w:t>17, numeral 5, de la Convención Americana sobre Derechos Humanos</w:t>
        </w:r>
      </w:hyperlink>
      <w:r w:rsidR="003759A4" w:rsidRPr="00202086">
        <w:rPr>
          <w:rFonts w:ascii="Arial" w:hAnsi="Arial" w:cs="Arial"/>
          <w:sz w:val="28"/>
          <w:szCs w:val="28"/>
        </w:rPr>
        <w:t>, que prevé que la ley debe reconocer iguales derechos tanto a los hijos nacidos fuera del matrimonio, como a los nacidos dentro de éste,</w:t>
      </w:r>
      <w:r w:rsidRPr="00202086">
        <w:rPr>
          <w:rFonts w:ascii="Arial" w:hAnsi="Arial" w:cs="Arial"/>
          <w:sz w:val="28"/>
          <w:szCs w:val="28"/>
        </w:rPr>
        <w:t xml:space="preserve"> por lo que no hay duda en que el Estado Mexicano debe evi</w:t>
      </w:r>
      <w:r w:rsidR="003759A4" w:rsidRPr="00202086">
        <w:rPr>
          <w:rFonts w:ascii="Arial" w:hAnsi="Arial" w:cs="Arial"/>
          <w:sz w:val="28"/>
          <w:szCs w:val="28"/>
        </w:rPr>
        <w:t>tar un trato diferenciado injustificado de los hijos con base en el estatus marital de sus padres o su ausencia al momento de su nacimiento</w:t>
      </w:r>
      <w:r w:rsidR="00CC5BDB" w:rsidRPr="00202086">
        <w:rPr>
          <w:rFonts w:ascii="Arial" w:hAnsi="Arial" w:cs="Arial"/>
          <w:sz w:val="28"/>
          <w:szCs w:val="28"/>
        </w:rPr>
        <w:t xml:space="preserve">.  </w:t>
      </w:r>
    </w:p>
    <w:p w:rsidR="00BF41ED" w:rsidRPr="00202086" w:rsidRDefault="00BF41ED"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07CF6" w:rsidRPr="00202086" w:rsidRDefault="00BF41ED"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En el mismo precedente, e</w:t>
      </w:r>
      <w:r w:rsidR="003662F7" w:rsidRPr="00202086">
        <w:rPr>
          <w:rFonts w:ascii="Arial" w:hAnsi="Arial" w:cs="Arial"/>
          <w:sz w:val="28"/>
          <w:szCs w:val="28"/>
        </w:rPr>
        <w:t xml:space="preserve">sta </w:t>
      </w:r>
      <w:r w:rsidR="00CC5BDB" w:rsidRPr="00202086">
        <w:rPr>
          <w:rFonts w:ascii="Arial" w:hAnsi="Arial" w:cs="Arial"/>
          <w:sz w:val="28"/>
          <w:szCs w:val="28"/>
        </w:rPr>
        <w:t>Sala</w:t>
      </w:r>
      <w:r w:rsidR="003662F7" w:rsidRPr="00202086">
        <w:rPr>
          <w:rFonts w:ascii="Arial" w:hAnsi="Arial" w:cs="Arial"/>
          <w:sz w:val="28"/>
          <w:szCs w:val="28"/>
        </w:rPr>
        <w:t xml:space="preserve"> </w:t>
      </w:r>
      <w:r w:rsidR="00E07CF6" w:rsidRPr="00202086">
        <w:rPr>
          <w:rFonts w:ascii="Arial" w:hAnsi="Arial" w:cs="Arial"/>
          <w:sz w:val="28"/>
          <w:szCs w:val="28"/>
        </w:rPr>
        <w:t xml:space="preserve">reiteró lo dicho en la contradicción de tesis </w:t>
      </w:r>
      <w:r w:rsidR="00F92F56">
        <w:rPr>
          <w:rFonts w:ascii="Arial" w:hAnsi="Arial" w:cs="Arial"/>
          <w:b/>
          <w:color w:val="FF0000"/>
          <w:sz w:val="28"/>
          <w:szCs w:val="28"/>
        </w:rPr>
        <w:t>**********</w:t>
      </w:r>
      <w:r w:rsidR="00E07CF6" w:rsidRPr="00202086">
        <w:rPr>
          <w:rFonts w:ascii="Arial" w:hAnsi="Arial" w:cs="Arial"/>
          <w:sz w:val="28"/>
          <w:szCs w:val="28"/>
        </w:rPr>
        <w:t xml:space="preserve">, en el sentido de que, la filiación es un derecho del hijo, y no una facultad de los padres para hacerla posible; y que, si bien la tendencia en la constitución de la filiación debe procurar que coincida la biológica con la jurídica, sin embargo, cuando ello no sea posible, ya sea por la realidad de los supuestos de hecho o porque deban hacerse prevalecer intereses que se consideren jurídicamente más relevantes, puede no coincidir la filiación jurídica con la biológica, pues lo trascendente es </w:t>
      </w:r>
      <w:r w:rsidR="00866FB8" w:rsidRPr="00202086">
        <w:rPr>
          <w:rFonts w:ascii="Arial" w:hAnsi="Arial" w:cs="Arial"/>
          <w:sz w:val="28"/>
          <w:szCs w:val="28"/>
        </w:rPr>
        <w:t xml:space="preserve">privilegiar lo que resulte acorde con </w:t>
      </w:r>
      <w:r w:rsidR="00E07CF6" w:rsidRPr="00202086">
        <w:rPr>
          <w:rFonts w:ascii="Arial" w:hAnsi="Arial" w:cs="Arial"/>
          <w:sz w:val="28"/>
          <w:szCs w:val="28"/>
        </w:rPr>
        <w:t xml:space="preserve">el interés superior del menor. </w:t>
      </w:r>
    </w:p>
    <w:p w:rsidR="00E07CF6" w:rsidRPr="00202086" w:rsidRDefault="00E07CF6"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A663CD" w:rsidRPr="00202086" w:rsidRDefault="00E07CF6"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En esa línea, esta Sala ha reconocido la constitución </w:t>
      </w:r>
      <w:r w:rsidRPr="00202086">
        <w:rPr>
          <w:rFonts w:ascii="Arial" w:hAnsi="Arial" w:cs="Arial"/>
          <w:b/>
          <w:sz w:val="28"/>
          <w:szCs w:val="28"/>
        </w:rPr>
        <w:t>de la filiación jurídica</w:t>
      </w:r>
      <w:r w:rsidRPr="00202086">
        <w:rPr>
          <w:rFonts w:ascii="Arial" w:hAnsi="Arial" w:cs="Arial"/>
          <w:sz w:val="28"/>
          <w:szCs w:val="28"/>
        </w:rPr>
        <w:t xml:space="preserve">, </w:t>
      </w:r>
      <w:r w:rsidRPr="00202086">
        <w:rPr>
          <w:rFonts w:ascii="Arial" w:hAnsi="Arial" w:cs="Arial"/>
          <w:i/>
          <w:sz w:val="28"/>
          <w:szCs w:val="28"/>
        </w:rPr>
        <w:t>prescindiendo del vínculo biológico</w:t>
      </w:r>
      <w:r w:rsidRPr="00202086">
        <w:rPr>
          <w:rFonts w:ascii="Arial" w:hAnsi="Arial" w:cs="Arial"/>
          <w:sz w:val="28"/>
          <w:szCs w:val="28"/>
        </w:rPr>
        <w:t xml:space="preserve">, </w:t>
      </w:r>
      <w:r w:rsidR="0099236B" w:rsidRPr="00202086">
        <w:rPr>
          <w:rFonts w:ascii="Arial" w:hAnsi="Arial" w:cs="Arial"/>
          <w:sz w:val="28"/>
          <w:szCs w:val="28"/>
        </w:rPr>
        <w:t xml:space="preserve">para dar preeminencia a la estabilidad de las relaciones familiares, </w:t>
      </w:r>
      <w:r w:rsidR="0099236B" w:rsidRPr="00202086">
        <w:rPr>
          <w:rFonts w:ascii="Arial" w:hAnsi="Arial" w:cs="Arial"/>
          <w:i/>
          <w:sz w:val="28"/>
          <w:szCs w:val="28"/>
        </w:rPr>
        <w:t>privilegiando un estado de familia consolidado en el tiempo</w:t>
      </w:r>
      <w:r w:rsidR="0099236B" w:rsidRPr="00202086">
        <w:rPr>
          <w:rFonts w:ascii="Arial" w:hAnsi="Arial" w:cs="Arial"/>
          <w:sz w:val="28"/>
          <w:szCs w:val="28"/>
        </w:rPr>
        <w:t xml:space="preserve">. </w:t>
      </w:r>
    </w:p>
    <w:p w:rsidR="00A663CD" w:rsidRPr="00202086" w:rsidRDefault="00A663CD"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07CF6" w:rsidRPr="00202086" w:rsidRDefault="0099236B"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Un ejemplo de ello es la resolución del </w:t>
      </w:r>
      <w:r w:rsidRPr="00202086">
        <w:rPr>
          <w:rFonts w:ascii="Arial" w:hAnsi="Arial" w:cs="Arial"/>
          <w:b/>
          <w:sz w:val="28"/>
          <w:szCs w:val="28"/>
        </w:rPr>
        <w:t xml:space="preserve">amparo directo en revisión </w:t>
      </w:r>
      <w:r w:rsidR="0045412C">
        <w:rPr>
          <w:rFonts w:ascii="Arial" w:hAnsi="Arial" w:cs="Arial"/>
          <w:b/>
          <w:color w:val="FF0000"/>
          <w:sz w:val="28"/>
          <w:szCs w:val="28"/>
        </w:rPr>
        <w:t>**********</w:t>
      </w:r>
      <w:r w:rsidR="00166005" w:rsidRPr="00202086">
        <w:rPr>
          <w:rStyle w:val="Refdenotaalpie"/>
          <w:rFonts w:ascii="Arial" w:hAnsi="Arial" w:cs="Arial"/>
          <w:sz w:val="28"/>
          <w:szCs w:val="28"/>
        </w:rPr>
        <w:footnoteReference w:id="22"/>
      </w:r>
      <w:r w:rsidRPr="00202086">
        <w:rPr>
          <w:rFonts w:ascii="Arial" w:hAnsi="Arial" w:cs="Arial"/>
          <w:sz w:val="28"/>
          <w:szCs w:val="28"/>
        </w:rPr>
        <w:t>, en la que, ante el reclamo de reconocimiento de maternidad por parte de la madre biológica respecto de su hija, quien desde los primeros días de nacida había sido entregada por ella con ánimo de “darla en adopción” a la pareja demandada, esta Sala determinó, atendiendo al vínculo de apego y dem</w:t>
      </w:r>
      <w:r w:rsidR="00A663CD" w:rsidRPr="00202086">
        <w:rPr>
          <w:rFonts w:ascii="Arial" w:hAnsi="Arial" w:cs="Arial"/>
          <w:sz w:val="28"/>
          <w:szCs w:val="28"/>
        </w:rPr>
        <w:t>ás circunstancias del caso</w:t>
      </w:r>
      <w:r w:rsidRPr="00202086">
        <w:rPr>
          <w:rFonts w:ascii="Arial" w:hAnsi="Arial" w:cs="Arial"/>
          <w:sz w:val="28"/>
          <w:szCs w:val="28"/>
        </w:rPr>
        <w:t xml:space="preserve"> que evidenciaban la plena identificación e integración de la menor de edad en la familia conformada con los enjuiciados, </w:t>
      </w:r>
      <w:r w:rsidRPr="00202086">
        <w:rPr>
          <w:rFonts w:ascii="Arial" w:hAnsi="Arial" w:cs="Arial"/>
          <w:i/>
          <w:sz w:val="28"/>
          <w:szCs w:val="28"/>
        </w:rPr>
        <w:t>que debía privilegiarse la realidad social de la menor,</w:t>
      </w:r>
      <w:r w:rsidRPr="00202086">
        <w:rPr>
          <w:rFonts w:ascii="Arial" w:hAnsi="Arial" w:cs="Arial"/>
          <w:sz w:val="28"/>
          <w:szCs w:val="28"/>
        </w:rPr>
        <w:t xml:space="preserve"> pues su derecho de identidad no se colmaba sólo con el vínculo biológico, </w:t>
      </w:r>
      <w:r w:rsidR="00A663CD" w:rsidRPr="00202086">
        <w:rPr>
          <w:rFonts w:ascii="Arial" w:hAnsi="Arial" w:cs="Arial"/>
          <w:sz w:val="28"/>
          <w:szCs w:val="28"/>
        </w:rPr>
        <w:t>ya que su contexto también determina</w:t>
      </w:r>
      <w:r w:rsidR="00994417">
        <w:rPr>
          <w:rFonts w:ascii="Arial" w:hAnsi="Arial" w:cs="Arial"/>
          <w:sz w:val="28"/>
          <w:szCs w:val="28"/>
        </w:rPr>
        <w:t>b</w:t>
      </w:r>
      <w:r w:rsidR="00A663CD" w:rsidRPr="00202086">
        <w:rPr>
          <w:rFonts w:ascii="Arial" w:hAnsi="Arial" w:cs="Arial"/>
          <w:sz w:val="28"/>
          <w:szCs w:val="28"/>
        </w:rPr>
        <w:t>a su identidad, y tal derecho</w:t>
      </w:r>
      <w:r w:rsidR="00866FB8" w:rsidRPr="00202086">
        <w:rPr>
          <w:rFonts w:ascii="Arial" w:hAnsi="Arial" w:cs="Arial"/>
          <w:sz w:val="28"/>
          <w:szCs w:val="28"/>
        </w:rPr>
        <w:t>, en ese caso,</w:t>
      </w:r>
      <w:r w:rsidR="00A663CD" w:rsidRPr="00202086">
        <w:rPr>
          <w:rFonts w:ascii="Arial" w:hAnsi="Arial" w:cs="Arial"/>
          <w:sz w:val="28"/>
          <w:szCs w:val="28"/>
        </w:rPr>
        <w:t xml:space="preserve"> se podía garantizar de mejor manera protegiendo un estado de familia consolidado en el tiempo. </w:t>
      </w:r>
    </w:p>
    <w:p w:rsidR="0099236B" w:rsidRPr="00202086" w:rsidRDefault="0099236B"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A663CD" w:rsidRPr="00202086" w:rsidRDefault="00A663CD"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Otros supuestos en los que este Alto Tribunal, y particularmente esta Primera Sala, ha reconocido la filiación jurídica al margen de la existencia de un vínculo biológico, </w:t>
      </w:r>
      <w:r w:rsidRPr="00202086">
        <w:rPr>
          <w:rFonts w:ascii="Arial" w:hAnsi="Arial" w:cs="Arial"/>
          <w:i/>
          <w:sz w:val="28"/>
          <w:szCs w:val="28"/>
        </w:rPr>
        <w:t>dando preeminencia a la estabilidad de las relaciones familiares</w:t>
      </w:r>
      <w:r w:rsidRPr="00202086">
        <w:rPr>
          <w:rFonts w:ascii="Arial" w:hAnsi="Arial" w:cs="Arial"/>
          <w:sz w:val="28"/>
          <w:szCs w:val="28"/>
        </w:rPr>
        <w:t xml:space="preserve">, ha sido en casos en que los hijos nacen a través del uso de técnicas de reproducción </w:t>
      </w:r>
      <w:r w:rsidR="00DA615E">
        <w:rPr>
          <w:rFonts w:ascii="Arial" w:hAnsi="Arial" w:cs="Arial"/>
          <w:sz w:val="28"/>
          <w:szCs w:val="28"/>
        </w:rPr>
        <w:t xml:space="preserve">humana </w:t>
      </w:r>
      <w:r w:rsidRPr="00202086">
        <w:rPr>
          <w:rFonts w:ascii="Arial" w:hAnsi="Arial" w:cs="Arial"/>
          <w:sz w:val="28"/>
          <w:szCs w:val="28"/>
        </w:rPr>
        <w:t>asistida.</w:t>
      </w:r>
    </w:p>
    <w:p w:rsidR="00A663CD" w:rsidRPr="00202086" w:rsidRDefault="00A663CD"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FF661D" w:rsidRPr="00202086" w:rsidRDefault="00A663CD"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Por ejemplo, en la resolución del </w:t>
      </w:r>
      <w:r w:rsidR="000B5173" w:rsidRPr="00202086">
        <w:rPr>
          <w:rFonts w:ascii="Arial" w:hAnsi="Arial" w:cs="Arial"/>
          <w:b/>
          <w:sz w:val="28"/>
          <w:szCs w:val="28"/>
        </w:rPr>
        <w:t xml:space="preserve">amparo directo en revisión </w:t>
      </w:r>
      <w:r w:rsidR="00F92F56">
        <w:rPr>
          <w:rFonts w:ascii="Arial" w:hAnsi="Arial" w:cs="Arial"/>
          <w:b/>
          <w:color w:val="FF0000"/>
          <w:sz w:val="28"/>
          <w:szCs w:val="28"/>
        </w:rPr>
        <w:t>**********</w:t>
      </w:r>
      <w:r w:rsidR="00166005" w:rsidRPr="00202086">
        <w:rPr>
          <w:rStyle w:val="Refdenotaalpie"/>
          <w:rFonts w:ascii="Arial" w:hAnsi="Arial" w:cs="Arial"/>
          <w:sz w:val="28"/>
          <w:szCs w:val="28"/>
        </w:rPr>
        <w:footnoteReference w:id="23"/>
      </w:r>
      <w:r w:rsidRPr="00202086">
        <w:rPr>
          <w:rFonts w:ascii="Arial" w:hAnsi="Arial" w:cs="Arial"/>
          <w:sz w:val="28"/>
          <w:szCs w:val="28"/>
        </w:rPr>
        <w:t xml:space="preserve">, </w:t>
      </w:r>
      <w:r w:rsidR="00166005" w:rsidRPr="00202086">
        <w:rPr>
          <w:rFonts w:ascii="Arial" w:hAnsi="Arial" w:cs="Arial"/>
          <w:sz w:val="28"/>
          <w:szCs w:val="28"/>
        </w:rPr>
        <w:t xml:space="preserve">se examinó el caso en que la madre de un menor de edad, en representación de éste, reclamó </w:t>
      </w:r>
      <w:r w:rsidR="00166005" w:rsidRPr="00202086">
        <w:rPr>
          <w:rFonts w:ascii="Arial" w:hAnsi="Arial" w:cs="Arial"/>
          <w:i/>
          <w:sz w:val="28"/>
          <w:szCs w:val="28"/>
        </w:rPr>
        <w:t xml:space="preserve">el desconocimiento de la paternidad </w:t>
      </w:r>
      <w:r w:rsidR="00866FB8" w:rsidRPr="00202086">
        <w:rPr>
          <w:rFonts w:ascii="Arial" w:hAnsi="Arial" w:cs="Arial"/>
          <w:sz w:val="28"/>
          <w:szCs w:val="28"/>
        </w:rPr>
        <w:t>de su ex esposo</w:t>
      </w:r>
      <w:r w:rsidR="00166005" w:rsidRPr="00202086">
        <w:rPr>
          <w:rFonts w:ascii="Arial" w:hAnsi="Arial" w:cs="Arial"/>
          <w:i/>
          <w:sz w:val="28"/>
          <w:szCs w:val="28"/>
        </w:rPr>
        <w:t>,</w:t>
      </w:r>
      <w:r w:rsidR="00166005" w:rsidRPr="00202086">
        <w:rPr>
          <w:rFonts w:ascii="Arial" w:hAnsi="Arial" w:cs="Arial"/>
          <w:sz w:val="28"/>
          <w:szCs w:val="28"/>
        </w:rPr>
        <w:t xml:space="preserve"> ante la circunstancia de que su hijo nació durante su matrimonio, pero por medio del uso de una técnica de reproducción </w:t>
      </w:r>
      <w:r w:rsidR="00DA615E">
        <w:rPr>
          <w:rFonts w:ascii="Arial" w:hAnsi="Arial" w:cs="Arial"/>
          <w:sz w:val="28"/>
          <w:szCs w:val="28"/>
        </w:rPr>
        <w:t xml:space="preserve">humana </w:t>
      </w:r>
      <w:r w:rsidR="00166005" w:rsidRPr="00202086">
        <w:rPr>
          <w:rFonts w:ascii="Arial" w:hAnsi="Arial" w:cs="Arial"/>
          <w:sz w:val="28"/>
          <w:szCs w:val="28"/>
        </w:rPr>
        <w:t>asistida en la que el niño se gestó con el gameto sexual masculino de un donador anónimo</w:t>
      </w:r>
      <w:r w:rsidR="00FF661D" w:rsidRPr="00202086">
        <w:rPr>
          <w:rFonts w:ascii="Arial" w:hAnsi="Arial" w:cs="Arial"/>
          <w:sz w:val="28"/>
          <w:szCs w:val="28"/>
        </w:rPr>
        <w:t xml:space="preserve"> (inseminación artificial heteróloga),</w:t>
      </w:r>
      <w:r w:rsidR="00866FB8" w:rsidRPr="00202086">
        <w:rPr>
          <w:rFonts w:ascii="Arial" w:hAnsi="Arial" w:cs="Arial"/>
          <w:sz w:val="28"/>
          <w:szCs w:val="28"/>
        </w:rPr>
        <w:t xml:space="preserve"> reconociendo el padre legal al </w:t>
      </w:r>
      <w:r w:rsidR="00FF661D" w:rsidRPr="00202086">
        <w:rPr>
          <w:rFonts w:ascii="Arial" w:hAnsi="Arial" w:cs="Arial"/>
          <w:sz w:val="28"/>
          <w:szCs w:val="28"/>
        </w:rPr>
        <w:t xml:space="preserve">hijo </w:t>
      </w:r>
      <w:r w:rsidR="004534B4" w:rsidRPr="00202086">
        <w:rPr>
          <w:rFonts w:ascii="Arial" w:hAnsi="Arial" w:cs="Arial"/>
          <w:sz w:val="28"/>
          <w:szCs w:val="28"/>
        </w:rPr>
        <w:t xml:space="preserve">ante el Registro Civil; la madre </w:t>
      </w:r>
      <w:r w:rsidR="00166005" w:rsidRPr="00202086">
        <w:rPr>
          <w:rFonts w:ascii="Arial" w:hAnsi="Arial" w:cs="Arial"/>
          <w:sz w:val="28"/>
          <w:szCs w:val="28"/>
        </w:rPr>
        <w:t>alegó que no existía vínculo biológico entre ellos</w:t>
      </w:r>
      <w:r w:rsidR="00FF661D" w:rsidRPr="00202086">
        <w:rPr>
          <w:rFonts w:ascii="Arial" w:hAnsi="Arial" w:cs="Arial"/>
          <w:sz w:val="28"/>
          <w:szCs w:val="28"/>
        </w:rPr>
        <w:t>, y debía rechazarse la paternidad de su ex cónyuge</w:t>
      </w:r>
      <w:r w:rsidR="00166005" w:rsidRPr="00202086">
        <w:rPr>
          <w:rFonts w:ascii="Arial" w:hAnsi="Arial" w:cs="Arial"/>
          <w:sz w:val="28"/>
          <w:szCs w:val="28"/>
        </w:rPr>
        <w:t xml:space="preserve">. </w:t>
      </w:r>
    </w:p>
    <w:p w:rsidR="00FF661D" w:rsidRPr="00202086" w:rsidRDefault="00FF661D"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B8685A" w:rsidRPr="00202086" w:rsidRDefault="00166005"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En ese </w:t>
      </w:r>
      <w:r w:rsidR="00FF661D" w:rsidRPr="00202086">
        <w:rPr>
          <w:rFonts w:ascii="Arial" w:hAnsi="Arial" w:cs="Arial"/>
          <w:sz w:val="28"/>
          <w:szCs w:val="28"/>
        </w:rPr>
        <w:t>asunto</w:t>
      </w:r>
      <w:r w:rsidRPr="00202086">
        <w:rPr>
          <w:rFonts w:ascii="Arial" w:hAnsi="Arial" w:cs="Arial"/>
          <w:sz w:val="28"/>
          <w:szCs w:val="28"/>
        </w:rPr>
        <w:t xml:space="preserve">, esta </w:t>
      </w:r>
      <w:r w:rsidR="00A663CD" w:rsidRPr="00202086">
        <w:rPr>
          <w:rFonts w:ascii="Arial" w:hAnsi="Arial" w:cs="Arial"/>
          <w:sz w:val="28"/>
          <w:szCs w:val="28"/>
        </w:rPr>
        <w:t>Sala</w:t>
      </w:r>
      <w:r w:rsidR="00FF661D" w:rsidRPr="00202086">
        <w:rPr>
          <w:rFonts w:ascii="Arial" w:hAnsi="Arial" w:cs="Arial"/>
          <w:sz w:val="28"/>
          <w:szCs w:val="28"/>
        </w:rPr>
        <w:t xml:space="preserve"> tomó en cuenta como elemento relevante para la justificación de la constitución de la filiación jurídica entre el menor de edad y el padre, que existió </w:t>
      </w:r>
      <w:r w:rsidR="00FF661D" w:rsidRPr="00202086">
        <w:rPr>
          <w:rFonts w:ascii="Arial" w:hAnsi="Arial" w:cs="Arial"/>
          <w:b/>
          <w:i/>
          <w:sz w:val="28"/>
          <w:szCs w:val="28"/>
        </w:rPr>
        <w:t xml:space="preserve">la </w:t>
      </w:r>
      <w:r w:rsidR="003759A4" w:rsidRPr="00202086">
        <w:rPr>
          <w:rFonts w:ascii="Arial" w:hAnsi="Arial" w:cs="Arial"/>
          <w:b/>
          <w:i/>
          <w:sz w:val="28"/>
          <w:szCs w:val="28"/>
        </w:rPr>
        <w:t>voluntad</w:t>
      </w:r>
      <w:r w:rsidR="00B8685A" w:rsidRPr="00202086">
        <w:rPr>
          <w:rFonts w:ascii="Arial" w:hAnsi="Arial" w:cs="Arial"/>
          <w:b/>
          <w:i/>
          <w:sz w:val="28"/>
          <w:szCs w:val="28"/>
        </w:rPr>
        <w:t xml:space="preserve"> </w:t>
      </w:r>
      <w:r w:rsidR="003759A4" w:rsidRPr="00202086">
        <w:rPr>
          <w:rFonts w:ascii="Arial" w:hAnsi="Arial" w:cs="Arial"/>
          <w:b/>
          <w:i/>
          <w:sz w:val="28"/>
          <w:szCs w:val="28"/>
        </w:rPr>
        <w:t>procreacional</w:t>
      </w:r>
      <w:r w:rsidR="00FF661D" w:rsidRPr="00202086">
        <w:rPr>
          <w:rFonts w:ascii="Arial" w:hAnsi="Arial" w:cs="Arial"/>
          <w:sz w:val="28"/>
          <w:szCs w:val="28"/>
        </w:rPr>
        <w:t xml:space="preserve"> de éste, </w:t>
      </w:r>
      <w:r w:rsidR="00505C82" w:rsidRPr="00202086">
        <w:rPr>
          <w:rFonts w:ascii="Arial" w:hAnsi="Arial" w:cs="Arial"/>
          <w:sz w:val="28"/>
          <w:szCs w:val="28"/>
        </w:rPr>
        <w:t>como principio bioético de la autonomía de las personas,</w:t>
      </w:r>
      <w:r w:rsidR="00B8685A" w:rsidRPr="00202086">
        <w:rPr>
          <w:rFonts w:ascii="Arial" w:hAnsi="Arial" w:cs="Arial"/>
          <w:sz w:val="28"/>
          <w:szCs w:val="28"/>
        </w:rPr>
        <w:t xml:space="preserve"> </w:t>
      </w:r>
      <w:r w:rsidR="00FF661D" w:rsidRPr="00202086">
        <w:rPr>
          <w:rFonts w:ascii="Arial" w:hAnsi="Arial" w:cs="Arial"/>
          <w:sz w:val="28"/>
          <w:szCs w:val="28"/>
        </w:rPr>
        <w:t xml:space="preserve">es decir, que en el supuesto del uso de técnicas de reproducción asistida en el que </w:t>
      </w:r>
      <w:r w:rsidR="004534B4" w:rsidRPr="00202086">
        <w:rPr>
          <w:rFonts w:ascii="Arial" w:hAnsi="Arial" w:cs="Arial"/>
          <w:sz w:val="28"/>
          <w:szCs w:val="28"/>
        </w:rPr>
        <w:t xml:space="preserve">uno de los padres </w:t>
      </w:r>
      <w:r w:rsidR="00FF661D" w:rsidRPr="00202086">
        <w:rPr>
          <w:rFonts w:ascii="Arial" w:hAnsi="Arial" w:cs="Arial"/>
          <w:sz w:val="28"/>
          <w:szCs w:val="28"/>
        </w:rPr>
        <w:t xml:space="preserve">no tiene una participación genética, </w:t>
      </w:r>
      <w:r w:rsidR="00FF661D" w:rsidRPr="00202086">
        <w:rPr>
          <w:rFonts w:ascii="Arial" w:hAnsi="Arial" w:cs="Arial"/>
          <w:b/>
          <w:sz w:val="28"/>
          <w:szCs w:val="28"/>
        </w:rPr>
        <w:t>la voluntad de éste en que se produzca la procreación</w:t>
      </w:r>
      <w:r w:rsidR="00FF661D" w:rsidRPr="00202086">
        <w:rPr>
          <w:rFonts w:ascii="Arial" w:hAnsi="Arial" w:cs="Arial"/>
          <w:sz w:val="28"/>
          <w:szCs w:val="28"/>
        </w:rPr>
        <w:t xml:space="preserve"> </w:t>
      </w:r>
      <w:r w:rsidR="003759A4" w:rsidRPr="00202086">
        <w:rPr>
          <w:rFonts w:ascii="Arial" w:hAnsi="Arial" w:cs="Arial"/>
          <w:sz w:val="28"/>
          <w:szCs w:val="28"/>
        </w:rPr>
        <w:t xml:space="preserve">es </w:t>
      </w:r>
      <w:r w:rsidR="00FF661D" w:rsidRPr="00202086">
        <w:rPr>
          <w:rFonts w:ascii="Arial" w:hAnsi="Arial" w:cs="Arial"/>
          <w:sz w:val="28"/>
          <w:szCs w:val="28"/>
        </w:rPr>
        <w:t>el factor</w:t>
      </w:r>
      <w:r w:rsidR="003759A4" w:rsidRPr="00202086">
        <w:rPr>
          <w:rFonts w:ascii="Arial" w:hAnsi="Arial" w:cs="Arial"/>
          <w:sz w:val="28"/>
          <w:szCs w:val="28"/>
        </w:rPr>
        <w:t xml:space="preserve"> determinante para la constitución del vínculo filial </w:t>
      </w:r>
      <w:r w:rsidR="00FF661D" w:rsidRPr="00202086">
        <w:rPr>
          <w:rFonts w:ascii="Arial" w:hAnsi="Arial" w:cs="Arial"/>
          <w:sz w:val="28"/>
          <w:szCs w:val="28"/>
        </w:rPr>
        <w:t xml:space="preserve">con el menor, y para que el </w:t>
      </w:r>
      <w:r w:rsidR="003759A4" w:rsidRPr="00202086">
        <w:rPr>
          <w:rFonts w:ascii="Arial" w:hAnsi="Arial" w:cs="Arial"/>
          <w:sz w:val="28"/>
          <w:szCs w:val="28"/>
        </w:rPr>
        <w:t xml:space="preserve">cónyuge o concubino </w:t>
      </w:r>
      <w:r w:rsidR="004534B4" w:rsidRPr="00202086">
        <w:rPr>
          <w:rFonts w:ascii="Arial" w:hAnsi="Arial" w:cs="Arial"/>
          <w:sz w:val="28"/>
          <w:szCs w:val="28"/>
        </w:rPr>
        <w:t>que no aportó material genético</w:t>
      </w:r>
      <w:r w:rsidR="003759A4" w:rsidRPr="00202086">
        <w:rPr>
          <w:rFonts w:ascii="Arial" w:hAnsi="Arial" w:cs="Arial"/>
          <w:sz w:val="28"/>
          <w:szCs w:val="28"/>
        </w:rPr>
        <w:t xml:space="preserve"> quede jurídicamente vinculado a todas las consecuencias de derecho de una auténtica relación paterno-filial.</w:t>
      </w:r>
      <w:r w:rsidR="003759A4" w:rsidRPr="00202086">
        <w:rPr>
          <w:rStyle w:val="Refdenotaalpie"/>
          <w:rFonts w:ascii="Arial" w:hAnsi="Arial" w:cs="Arial"/>
          <w:sz w:val="28"/>
          <w:szCs w:val="28"/>
        </w:rPr>
        <w:footnoteReference w:id="24"/>
      </w:r>
    </w:p>
    <w:p w:rsidR="00505C82" w:rsidRPr="00202086" w:rsidRDefault="00505C82" w:rsidP="00887DFB">
      <w:pPr>
        <w:pStyle w:val="NormalWeb"/>
        <w:shd w:val="clear" w:color="auto" w:fill="FFFFFF"/>
        <w:spacing w:before="0" w:beforeAutospacing="0" w:after="0" w:afterAutospacing="0" w:line="360" w:lineRule="auto"/>
        <w:jc w:val="both"/>
        <w:textAlignment w:val="baseline"/>
        <w:rPr>
          <w:rFonts w:ascii="Arial" w:eastAsiaTheme="minorHAnsi" w:hAnsi="Arial" w:cs="Arial"/>
          <w:sz w:val="28"/>
          <w:szCs w:val="28"/>
          <w:lang w:eastAsia="en-US"/>
        </w:rPr>
      </w:pPr>
    </w:p>
    <w:p w:rsidR="003759A4" w:rsidRPr="00202086" w:rsidRDefault="00AA5FCC"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Así, </w:t>
      </w:r>
      <w:r w:rsidR="004534B4" w:rsidRPr="00202086">
        <w:rPr>
          <w:rFonts w:ascii="Arial" w:hAnsi="Arial" w:cs="Arial"/>
          <w:sz w:val="28"/>
          <w:szCs w:val="28"/>
        </w:rPr>
        <w:t xml:space="preserve">en ese caso, </w:t>
      </w:r>
      <w:r w:rsidRPr="00202086">
        <w:rPr>
          <w:rFonts w:ascii="Arial" w:hAnsi="Arial" w:cs="Arial"/>
          <w:sz w:val="28"/>
          <w:szCs w:val="28"/>
        </w:rPr>
        <w:t xml:space="preserve">se estableció que cuando el </w:t>
      </w:r>
      <w:r w:rsidR="003759A4" w:rsidRPr="00202086">
        <w:rPr>
          <w:rFonts w:ascii="Arial" w:hAnsi="Arial" w:cs="Arial"/>
          <w:sz w:val="28"/>
          <w:szCs w:val="28"/>
        </w:rPr>
        <w:t xml:space="preserve">hijo producto de una inseminación de ese tipo no </w:t>
      </w:r>
      <w:r w:rsidRPr="00202086">
        <w:rPr>
          <w:rFonts w:ascii="Arial" w:hAnsi="Arial" w:cs="Arial"/>
          <w:sz w:val="28"/>
          <w:szCs w:val="28"/>
        </w:rPr>
        <w:t xml:space="preserve">tiene </w:t>
      </w:r>
      <w:r w:rsidR="003759A4" w:rsidRPr="00202086">
        <w:rPr>
          <w:rFonts w:ascii="Arial" w:hAnsi="Arial" w:cs="Arial"/>
          <w:sz w:val="28"/>
          <w:szCs w:val="28"/>
        </w:rPr>
        <w:t>biológicamente un material genético compatible con el cónyuge varón, para efectos de la filiación, se deb</w:t>
      </w:r>
      <w:r w:rsidRPr="00202086">
        <w:rPr>
          <w:rFonts w:ascii="Arial" w:hAnsi="Arial" w:cs="Arial"/>
          <w:sz w:val="28"/>
          <w:szCs w:val="28"/>
        </w:rPr>
        <w:t>e</w:t>
      </w:r>
      <w:r w:rsidR="003759A4" w:rsidRPr="00202086">
        <w:rPr>
          <w:rFonts w:ascii="Arial" w:hAnsi="Arial" w:cs="Arial"/>
          <w:sz w:val="28"/>
          <w:szCs w:val="28"/>
        </w:rPr>
        <w:t xml:space="preserve"> acreditar si los cónyuges otorgaron su</w:t>
      </w:r>
      <w:r w:rsidR="00B8685A" w:rsidRPr="00202086">
        <w:rPr>
          <w:rFonts w:ascii="Arial" w:hAnsi="Arial" w:cs="Arial"/>
          <w:sz w:val="28"/>
          <w:szCs w:val="28"/>
        </w:rPr>
        <w:t xml:space="preserve"> </w:t>
      </w:r>
      <w:r w:rsidR="003759A4" w:rsidRPr="00202086">
        <w:rPr>
          <w:rFonts w:ascii="Arial" w:hAnsi="Arial" w:cs="Arial"/>
          <w:sz w:val="28"/>
          <w:szCs w:val="28"/>
        </w:rPr>
        <w:t>voluntad</w:t>
      </w:r>
      <w:r w:rsidR="00B8685A" w:rsidRPr="00202086">
        <w:rPr>
          <w:rFonts w:ascii="Arial" w:hAnsi="Arial" w:cs="Arial"/>
          <w:sz w:val="28"/>
          <w:szCs w:val="28"/>
        </w:rPr>
        <w:t xml:space="preserve"> </w:t>
      </w:r>
      <w:r w:rsidR="003759A4" w:rsidRPr="00202086">
        <w:rPr>
          <w:rFonts w:ascii="Arial" w:hAnsi="Arial" w:cs="Arial"/>
          <w:sz w:val="28"/>
          <w:szCs w:val="28"/>
        </w:rPr>
        <w:t xml:space="preserve">para que la mujer fuera inducida bajo ese tratamiento, </w:t>
      </w:r>
      <w:r w:rsidRPr="00202086">
        <w:rPr>
          <w:rFonts w:ascii="Arial" w:hAnsi="Arial" w:cs="Arial"/>
          <w:sz w:val="28"/>
          <w:szCs w:val="28"/>
        </w:rPr>
        <w:t>y</w:t>
      </w:r>
      <w:r w:rsidR="003759A4" w:rsidRPr="00202086">
        <w:rPr>
          <w:rFonts w:ascii="Arial" w:hAnsi="Arial" w:cs="Arial"/>
          <w:sz w:val="28"/>
          <w:szCs w:val="28"/>
        </w:rPr>
        <w:t xml:space="preserve"> en caso afirmativo, jurídicamente se tendría una filiación con el hijo que nazca de dicha técnica de reproducción asistida y, en consecuencia, respecto del padre, surgiría un parentesco igual a aquel que normalmente se adquiere por consanguineidad.</w:t>
      </w:r>
    </w:p>
    <w:p w:rsidR="003759A4" w:rsidRPr="00202086" w:rsidRDefault="003759A4"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B8685A" w:rsidRPr="00202086" w:rsidRDefault="00E426B6"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Lo anterior, porque</w:t>
      </w:r>
      <w:r w:rsidR="003759A4" w:rsidRPr="00202086">
        <w:rPr>
          <w:rFonts w:ascii="Arial" w:hAnsi="Arial" w:cs="Arial"/>
          <w:sz w:val="28"/>
          <w:szCs w:val="28"/>
        </w:rPr>
        <w:t xml:space="preserve"> cuando en el ejercicio de un derecho en su dimensión de pareja, existe consentimiento de </w:t>
      </w:r>
      <w:r w:rsidR="000B5173" w:rsidRPr="00202086">
        <w:rPr>
          <w:rFonts w:ascii="Arial" w:hAnsi="Arial" w:cs="Arial"/>
          <w:sz w:val="28"/>
          <w:szCs w:val="28"/>
        </w:rPr>
        <w:t xml:space="preserve">ambos </w:t>
      </w:r>
      <w:r w:rsidR="003759A4" w:rsidRPr="00202086">
        <w:rPr>
          <w:rFonts w:ascii="Arial" w:hAnsi="Arial" w:cs="Arial"/>
          <w:sz w:val="28"/>
          <w:szCs w:val="28"/>
        </w:rPr>
        <w:t>para someterse a una inseminación artificial heteróloga, lo que se está dirigiendo es la</w:t>
      </w:r>
      <w:r w:rsidR="00B8685A" w:rsidRPr="00202086">
        <w:rPr>
          <w:rFonts w:ascii="Arial" w:hAnsi="Arial" w:cs="Arial"/>
          <w:sz w:val="28"/>
          <w:szCs w:val="28"/>
        </w:rPr>
        <w:t xml:space="preserve"> </w:t>
      </w:r>
      <w:r w:rsidR="003759A4" w:rsidRPr="00202086">
        <w:rPr>
          <w:rFonts w:ascii="Arial" w:hAnsi="Arial" w:cs="Arial"/>
          <w:sz w:val="28"/>
          <w:szCs w:val="28"/>
        </w:rPr>
        <w:t>voluntad</w:t>
      </w:r>
      <w:r w:rsidR="00B8685A" w:rsidRPr="00202086">
        <w:rPr>
          <w:rFonts w:ascii="Arial" w:hAnsi="Arial" w:cs="Arial"/>
          <w:sz w:val="28"/>
          <w:szCs w:val="28"/>
        </w:rPr>
        <w:t xml:space="preserve"> </w:t>
      </w:r>
      <w:r w:rsidR="003759A4" w:rsidRPr="00202086">
        <w:rPr>
          <w:rFonts w:ascii="Arial" w:hAnsi="Arial" w:cs="Arial"/>
          <w:sz w:val="28"/>
          <w:szCs w:val="28"/>
        </w:rPr>
        <w:t xml:space="preserve">consensuada de </w:t>
      </w:r>
      <w:r w:rsidR="000B5173" w:rsidRPr="00202086">
        <w:rPr>
          <w:rFonts w:ascii="Arial" w:hAnsi="Arial" w:cs="Arial"/>
          <w:sz w:val="28"/>
          <w:szCs w:val="28"/>
        </w:rPr>
        <w:t>los dos</w:t>
      </w:r>
      <w:r w:rsidR="003759A4" w:rsidRPr="00202086">
        <w:rPr>
          <w:rFonts w:ascii="Arial" w:hAnsi="Arial" w:cs="Arial"/>
          <w:sz w:val="28"/>
          <w:szCs w:val="28"/>
        </w:rPr>
        <w:t>, para ejercer su derecho a decidir de manera libre, responsable e informada sobre el número y el espaciamiento de sus hijos, ello a pesar de que entre el cónyuge varón y el menor no existan lazos genéticos; a este consentimiento del padre se le conoce como</w:t>
      </w:r>
      <w:r w:rsidR="00B8685A" w:rsidRPr="00202086">
        <w:rPr>
          <w:rFonts w:ascii="Arial" w:hAnsi="Arial" w:cs="Arial"/>
          <w:sz w:val="28"/>
          <w:szCs w:val="28"/>
        </w:rPr>
        <w:t xml:space="preserve"> </w:t>
      </w:r>
      <w:r w:rsidR="003759A4" w:rsidRPr="00202086">
        <w:rPr>
          <w:rFonts w:ascii="Arial" w:hAnsi="Arial" w:cs="Arial"/>
          <w:sz w:val="28"/>
          <w:szCs w:val="28"/>
        </w:rPr>
        <w:t>voluntad</w:t>
      </w:r>
      <w:r w:rsidR="00B8685A" w:rsidRPr="00202086">
        <w:rPr>
          <w:rFonts w:ascii="Arial" w:hAnsi="Arial" w:cs="Arial"/>
          <w:sz w:val="28"/>
          <w:szCs w:val="28"/>
        </w:rPr>
        <w:t xml:space="preserve"> </w:t>
      </w:r>
      <w:r w:rsidR="003759A4" w:rsidRPr="00202086">
        <w:rPr>
          <w:rFonts w:ascii="Arial" w:hAnsi="Arial" w:cs="Arial"/>
          <w:sz w:val="28"/>
          <w:szCs w:val="28"/>
        </w:rPr>
        <w:t>procreacional, que es el deseo de asumir a un hijo como propio aunque biológicamente no lo sea.</w:t>
      </w:r>
    </w:p>
    <w:p w:rsidR="00505C82" w:rsidRPr="00202086" w:rsidRDefault="00505C82" w:rsidP="00887DFB">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505C82" w:rsidRPr="00202086" w:rsidRDefault="00505C82" w:rsidP="002C028B">
      <w:pPr>
        <w:pStyle w:val="Prrafodelista"/>
        <w:shd w:val="clear" w:color="auto" w:fill="FFFFFF"/>
        <w:spacing w:after="0" w:line="360" w:lineRule="auto"/>
        <w:ind w:left="0"/>
        <w:jc w:val="both"/>
        <w:rPr>
          <w:rFonts w:ascii="Arial" w:hAnsi="Arial" w:cs="Arial"/>
          <w:sz w:val="28"/>
          <w:szCs w:val="28"/>
        </w:rPr>
      </w:pPr>
      <w:r w:rsidRPr="00202086">
        <w:rPr>
          <w:rFonts w:ascii="Arial" w:hAnsi="Arial" w:cs="Arial"/>
          <w:sz w:val="28"/>
          <w:szCs w:val="28"/>
        </w:rPr>
        <w:t xml:space="preserve">Para esta Primera Sala, </w:t>
      </w:r>
      <w:r w:rsidRPr="00202086">
        <w:rPr>
          <w:rFonts w:ascii="Arial" w:hAnsi="Arial" w:cs="Arial"/>
          <w:b/>
          <w:sz w:val="28"/>
          <w:szCs w:val="28"/>
        </w:rPr>
        <w:t xml:space="preserve">la voluntad procreacional </w:t>
      </w:r>
      <w:r w:rsidRPr="00202086">
        <w:rPr>
          <w:rFonts w:ascii="Arial" w:hAnsi="Arial" w:cs="Arial"/>
          <w:sz w:val="28"/>
          <w:szCs w:val="28"/>
        </w:rPr>
        <w:t>conforma la columna vertebral de la determinación filial cuando el niño o la niña nace</w:t>
      </w:r>
      <w:r w:rsidR="00E426B6" w:rsidRPr="00202086">
        <w:rPr>
          <w:rFonts w:ascii="Arial" w:hAnsi="Arial" w:cs="Arial"/>
          <w:sz w:val="28"/>
          <w:szCs w:val="28"/>
        </w:rPr>
        <w:t>n</w:t>
      </w:r>
      <w:r w:rsidRPr="00202086">
        <w:rPr>
          <w:rFonts w:ascii="Arial" w:hAnsi="Arial" w:cs="Arial"/>
          <w:sz w:val="28"/>
          <w:szCs w:val="28"/>
        </w:rPr>
        <w:t xml:space="preserve"> del uso de una de las técnicas de reproducción asistida</w:t>
      </w:r>
      <w:r w:rsidR="00E426B6" w:rsidRPr="00202086">
        <w:rPr>
          <w:rFonts w:ascii="Arial" w:hAnsi="Arial" w:cs="Arial"/>
          <w:sz w:val="28"/>
          <w:szCs w:val="28"/>
        </w:rPr>
        <w:t xml:space="preserve">. El </w:t>
      </w:r>
      <w:r w:rsidRPr="00202086">
        <w:rPr>
          <w:rFonts w:ascii="Arial" w:hAnsi="Arial" w:cs="Arial"/>
          <w:sz w:val="28"/>
          <w:szCs w:val="28"/>
        </w:rPr>
        <w:t xml:space="preserve">elemento central, concluyente y base es la voluntad de ser madre o padre, de querer asumir ese rol y desempeñarlo, </w:t>
      </w:r>
      <w:r w:rsidRPr="00FA649F">
        <w:rPr>
          <w:rFonts w:ascii="Arial" w:hAnsi="Arial" w:cs="Arial"/>
          <w:sz w:val="28"/>
          <w:szCs w:val="28"/>
        </w:rPr>
        <w:t>ya sea que se haya utilizado material genético proveniente de la propia pareja o de terceras personas.</w:t>
      </w:r>
      <w:r w:rsidRPr="00202086">
        <w:rPr>
          <w:rFonts w:ascii="Arial" w:hAnsi="Arial" w:cs="Arial"/>
          <w:sz w:val="28"/>
          <w:szCs w:val="28"/>
        </w:rPr>
        <w:t xml:space="preserve"> E</w:t>
      </w:r>
      <w:r w:rsidR="00EB6520" w:rsidRPr="00202086">
        <w:rPr>
          <w:rFonts w:ascii="Arial" w:hAnsi="Arial" w:cs="Arial"/>
          <w:sz w:val="28"/>
          <w:szCs w:val="28"/>
        </w:rPr>
        <w:t>n ese sentido, e</w:t>
      </w:r>
      <w:r w:rsidRPr="00202086">
        <w:rPr>
          <w:rFonts w:ascii="Arial" w:hAnsi="Arial" w:cs="Arial"/>
          <w:sz w:val="28"/>
          <w:szCs w:val="28"/>
        </w:rPr>
        <w:t>l vínculo filial queda determinado por la voluntad procreacional, con total prescindencia de a quién pertenece el material genético.</w:t>
      </w:r>
    </w:p>
    <w:p w:rsidR="00390BEE" w:rsidRPr="00202086" w:rsidRDefault="00390BEE" w:rsidP="002C028B">
      <w:pPr>
        <w:pStyle w:val="Prrafodelista"/>
        <w:shd w:val="clear" w:color="auto" w:fill="FFFFFF"/>
        <w:spacing w:after="0" w:line="360" w:lineRule="auto"/>
        <w:ind w:left="0"/>
        <w:jc w:val="both"/>
        <w:rPr>
          <w:rFonts w:ascii="Arial" w:hAnsi="Arial" w:cs="Arial"/>
          <w:sz w:val="28"/>
          <w:szCs w:val="28"/>
        </w:rPr>
      </w:pPr>
    </w:p>
    <w:p w:rsidR="00390BEE" w:rsidRPr="00202086" w:rsidRDefault="00390BEE" w:rsidP="002C028B">
      <w:pPr>
        <w:pStyle w:val="Prrafodelista"/>
        <w:shd w:val="clear" w:color="auto" w:fill="FFFFFF"/>
        <w:spacing w:after="0" w:line="360" w:lineRule="auto"/>
        <w:ind w:left="0"/>
        <w:jc w:val="both"/>
        <w:rPr>
          <w:rFonts w:ascii="Arial" w:hAnsi="Arial" w:cs="Arial"/>
          <w:sz w:val="28"/>
          <w:szCs w:val="28"/>
        </w:rPr>
      </w:pPr>
      <w:r w:rsidRPr="00202086">
        <w:rPr>
          <w:rFonts w:ascii="Arial" w:hAnsi="Arial" w:cs="Arial"/>
          <w:sz w:val="28"/>
          <w:szCs w:val="28"/>
        </w:rPr>
        <w:t xml:space="preserve">Otro precedente en ese sentido, es el </w:t>
      </w:r>
      <w:r w:rsidRPr="00202086">
        <w:rPr>
          <w:rFonts w:ascii="Arial" w:hAnsi="Arial" w:cs="Arial"/>
          <w:b/>
          <w:sz w:val="28"/>
          <w:szCs w:val="28"/>
        </w:rPr>
        <w:t xml:space="preserve">amparo en revisión </w:t>
      </w:r>
      <w:r w:rsidR="00F92F56">
        <w:rPr>
          <w:rFonts w:ascii="Arial" w:hAnsi="Arial" w:cs="Arial"/>
          <w:b/>
          <w:color w:val="FF0000"/>
          <w:sz w:val="28"/>
          <w:szCs w:val="28"/>
        </w:rPr>
        <w:t>**********</w:t>
      </w:r>
      <w:r w:rsidR="009A41BF" w:rsidRPr="00202086">
        <w:rPr>
          <w:rFonts w:ascii="Arial" w:hAnsi="Arial" w:cs="Arial"/>
          <w:sz w:val="28"/>
          <w:szCs w:val="28"/>
        </w:rPr>
        <w:t>,</w:t>
      </w:r>
      <w:r w:rsidRPr="00202086">
        <w:rPr>
          <w:rStyle w:val="Refdenotaalpie"/>
          <w:rFonts w:ascii="Arial" w:hAnsi="Arial" w:cs="Arial"/>
          <w:sz w:val="28"/>
          <w:szCs w:val="28"/>
        </w:rPr>
        <w:footnoteReference w:id="25"/>
      </w:r>
      <w:r w:rsidRPr="00202086">
        <w:rPr>
          <w:rFonts w:ascii="Arial" w:hAnsi="Arial" w:cs="Arial"/>
          <w:sz w:val="28"/>
          <w:szCs w:val="28"/>
        </w:rPr>
        <w:t xml:space="preserve"> en el que esta Sala consideró que, </w:t>
      </w:r>
      <w:r w:rsidRPr="00202086">
        <w:rPr>
          <w:rFonts w:ascii="Arial" w:hAnsi="Arial" w:cs="Arial"/>
          <w:i/>
          <w:sz w:val="28"/>
          <w:szCs w:val="28"/>
        </w:rPr>
        <w:t>en el marco de una relación de matrimonio igualitario entre personas del mismo sexo</w:t>
      </w:r>
      <w:r w:rsidRPr="00202086">
        <w:rPr>
          <w:rFonts w:ascii="Arial" w:hAnsi="Arial" w:cs="Arial"/>
          <w:sz w:val="28"/>
          <w:szCs w:val="28"/>
        </w:rPr>
        <w:t xml:space="preserve">, era jurídicamente válido que la pareja conformada </w:t>
      </w:r>
      <w:r w:rsidRPr="00202086">
        <w:rPr>
          <w:rFonts w:ascii="Arial" w:hAnsi="Arial" w:cs="Arial"/>
          <w:i/>
          <w:sz w:val="28"/>
          <w:szCs w:val="28"/>
        </w:rPr>
        <w:t>por dos varones</w:t>
      </w:r>
      <w:r w:rsidRPr="00202086">
        <w:rPr>
          <w:rFonts w:ascii="Arial" w:hAnsi="Arial" w:cs="Arial"/>
          <w:sz w:val="28"/>
          <w:szCs w:val="28"/>
        </w:rPr>
        <w:t>, pudieren reconocer como su hija para efectos de su registro de nacimiento y constituir el vínculo filial parental, a una menor de edad procreada a través de la técnica de reproducción asistida conocida como “maternidad subrogada” o “vientre subrogado”, en la que uno de ellos participó aportando el gameto sexual masculino</w:t>
      </w:r>
      <w:r w:rsidR="00D54367" w:rsidRPr="00202086">
        <w:rPr>
          <w:rFonts w:ascii="Arial" w:hAnsi="Arial" w:cs="Arial"/>
          <w:sz w:val="28"/>
          <w:szCs w:val="28"/>
        </w:rPr>
        <w:t xml:space="preserve">, con la participación de una mujer que aceptó </w:t>
      </w:r>
      <w:r w:rsidR="00C579FA" w:rsidRPr="00202086">
        <w:rPr>
          <w:rFonts w:ascii="Arial" w:hAnsi="Arial" w:cs="Arial"/>
          <w:sz w:val="28"/>
          <w:szCs w:val="28"/>
        </w:rPr>
        <w:t xml:space="preserve">gestar el embrión formado </w:t>
      </w:r>
      <w:r w:rsidR="00097B51" w:rsidRPr="00202086">
        <w:rPr>
          <w:rFonts w:ascii="Arial" w:hAnsi="Arial" w:cs="Arial"/>
          <w:sz w:val="28"/>
          <w:szCs w:val="28"/>
        </w:rPr>
        <w:t xml:space="preserve">por fecundación </w:t>
      </w:r>
      <w:r w:rsidR="00097B51" w:rsidRPr="00202086">
        <w:rPr>
          <w:rFonts w:ascii="Arial" w:hAnsi="Arial" w:cs="Arial"/>
          <w:i/>
          <w:sz w:val="28"/>
          <w:szCs w:val="28"/>
        </w:rPr>
        <w:t>in vitro</w:t>
      </w:r>
      <w:r w:rsidR="00097B51" w:rsidRPr="00202086">
        <w:rPr>
          <w:rFonts w:ascii="Arial" w:hAnsi="Arial" w:cs="Arial"/>
          <w:sz w:val="28"/>
          <w:szCs w:val="28"/>
        </w:rPr>
        <w:t xml:space="preserve">, </w:t>
      </w:r>
      <w:r w:rsidR="005F2D5B" w:rsidRPr="00202086">
        <w:rPr>
          <w:rFonts w:ascii="Arial" w:hAnsi="Arial" w:cs="Arial"/>
          <w:sz w:val="28"/>
          <w:szCs w:val="28"/>
        </w:rPr>
        <w:t xml:space="preserve"> </w:t>
      </w:r>
      <w:r w:rsidR="00C579FA" w:rsidRPr="00202086">
        <w:rPr>
          <w:rFonts w:ascii="Arial" w:hAnsi="Arial" w:cs="Arial"/>
          <w:sz w:val="28"/>
          <w:szCs w:val="28"/>
        </w:rPr>
        <w:t xml:space="preserve">con la aportación del </w:t>
      </w:r>
      <w:r w:rsidR="00D54367" w:rsidRPr="00202086">
        <w:rPr>
          <w:rFonts w:ascii="Arial" w:hAnsi="Arial" w:cs="Arial"/>
          <w:sz w:val="28"/>
          <w:szCs w:val="28"/>
        </w:rPr>
        <w:t>gameto sexual femenino</w:t>
      </w:r>
      <w:r w:rsidR="00C579FA" w:rsidRPr="00202086">
        <w:rPr>
          <w:rFonts w:ascii="Arial" w:hAnsi="Arial" w:cs="Arial"/>
          <w:sz w:val="28"/>
          <w:szCs w:val="28"/>
        </w:rPr>
        <w:t xml:space="preserve"> de una donante anónima</w:t>
      </w:r>
      <w:r w:rsidR="00D54367" w:rsidRPr="00202086">
        <w:rPr>
          <w:rFonts w:ascii="Arial" w:hAnsi="Arial" w:cs="Arial"/>
          <w:sz w:val="28"/>
          <w:szCs w:val="28"/>
        </w:rPr>
        <w:t xml:space="preserve">, para que la pareja de varones pudiera procrear un hijo en su relación familiar. </w:t>
      </w:r>
    </w:p>
    <w:p w:rsidR="00390BEE" w:rsidRPr="00202086" w:rsidRDefault="00390BEE" w:rsidP="002C028B">
      <w:pPr>
        <w:pStyle w:val="Prrafodelista"/>
        <w:shd w:val="clear" w:color="auto" w:fill="FFFFFF"/>
        <w:spacing w:after="0" w:line="360" w:lineRule="auto"/>
        <w:ind w:left="0"/>
        <w:jc w:val="both"/>
        <w:rPr>
          <w:rFonts w:ascii="Arial" w:hAnsi="Arial" w:cs="Arial"/>
          <w:sz w:val="28"/>
          <w:szCs w:val="28"/>
        </w:rPr>
      </w:pPr>
    </w:p>
    <w:p w:rsidR="00097B51" w:rsidRPr="00202086" w:rsidRDefault="00390BEE" w:rsidP="002C028B">
      <w:pPr>
        <w:pStyle w:val="Prrafodelista"/>
        <w:shd w:val="clear" w:color="auto" w:fill="FFFFFF"/>
        <w:spacing w:after="0" w:line="360" w:lineRule="auto"/>
        <w:ind w:left="0"/>
        <w:jc w:val="both"/>
        <w:rPr>
          <w:rFonts w:ascii="Arial" w:hAnsi="Arial" w:cs="Arial"/>
          <w:sz w:val="28"/>
          <w:szCs w:val="28"/>
        </w:rPr>
      </w:pPr>
      <w:r w:rsidRPr="00202086">
        <w:rPr>
          <w:rFonts w:ascii="Arial" w:hAnsi="Arial" w:cs="Arial"/>
          <w:sz w:val="28"/>
          <w:szCs w:val="28"/>
        </w:rPr>
        <w:t xml:space="preserve">Al respecto, la Sala consideró, esencialmente, </w:t>
      </w:r>
      <w:r w:rsidR="00D54367" w:rsidRPr="00202086">
        <w:rPr>
          <w:rFonts w:ascii="Arial" w:hAnsi="Arial" w:cs="Arial"/>
          <w:b/>
          <w:sz w:val="28"/>
          <w:szCs w:val="28"/>
        </w:rPr>
        <w:t>(i)</w:t>
      </w:r>
      <w:r w:rsidR="00D54367" w:rsidRPr="00202086">
        <w:rPr>
          <w:rFonts w:ascii="Arial" w:hAnsi="Arial" w:cs="Arial"/>
          <w:sz w:val="28"/>
          <w:szCs w:val="28"/>
        </w:rPr>
        <w:t xml:space="preserve"> que las parejas que conforman uniones familiares entre personas del mismo sexo, constitucional y convencionalmente tienen reconocido su derecho fundamental a procrear hijos; </w:t>
      </w:r>
      <w:r w:rsidR="00D54367" w:rsidRPr="00202086">
        <w:rPr>
          <w:rFonts w:ascii="Arial" w:hAnsi="Arial" w:cs="Arial"/>
          <w:b/>
          <w:sz w:val="28"/>
          <w:szCs w:val="28"/>
        </w:rPr>
        <w:t>(ii)</w:t>
      </w:r>
      <w:r w:rsidR="00D54367" w:rsidRPr="00202086">
        <w:rPr>
          <w:rFonts w:ascii="Arial" w:hAnsi="Arial" w:cs="Arial"/>
          <w:sz w:val="28"/>
          <w:szCs w:val="28"/>
        </w:rPr>
        <w:t xml:space="preserve"> que ante la imposibilidad física de que parejas del mismo sexo puedan procrear entre sí, ese derecho puede</w:t>
      </w:r>
      <w:r w:rsidR="005909A9" w:rsidRPr="00202086">
        <w:rPr>
          <w:rFonts w:ascii="Arial" w:hAnsi="Arial" w:cs="Arial"/>
          <w:sz w:val="28"/>
          <w:szCs w:val="28"/>
        </w:rPr>
        <w:t>n ejercerlo, si es su voluntad,</w:t>
      </w:r>
      <w:r w:rsidR="00D54367" w:rsidRPr="00202086">
        <w:rPr>
          <w:rFonts w:ascii="Arial" w:hAnsi="Arial" w:cs="Arial"/>
          <w:sz w:val="28"/>
          <w:szCs w:val="28"/>
        </w:rPr>
        <w:t xml:space="preserve"> a través del uso de técnicas de reproducción humana asistida</w:t>
      </w:r>
      <w:r w:rsidR="005909A9" w:rsidRPr="00202086">
        <w:rPr>
          <w:rFonts w:ascii="Arial" w:hAnsi="Arial" w:cs="Arial"/>
          <w:sz w:val="28"/>
          <w:szCs w:val="28"/>
        </w:rPr>
        <w:t>, a efecto de convertirse en padres o madres a través de esos métodos</w:t>
      </w:r>
      <w:r w:rsidR="00D54367" w:rsidRPr="00202086">
        <w:rPr>
          <w:rFonts w:ascii="Arial" w:hAnsi="Arial" w:cs="Arial"/>
          <w:sz w:val="28"/>
          <w:szCs w:val="28"/>
        </w:rPr>
        <w:t xml:space="preserve">; </w:t>
      </w:r>
      <w:r w:rsidR="00D54367" w:rsidRPr="00202086">
        <w:rPr>
          <w:rFonts w:ascii="Arial" w:hAnsi="Arial" w:cs="Arial"/>
          <w:b/>
          <w:sz w:val="28"/>
          <w:szCs w:val="28"/>
        </w:rPr>
        <w:t>(iii)</w:t>
      </w:r>
      <w:r w:rsidR="00D54367" w:rsidRPr="00202086">
        <w:rPr>
          <w:rFonts w:ascii="Arial" w:hAnsi="Arial" w:cs="Arial"/>
          <w:sz w:val="28"/>
          <w:szCs w:val="28"/>
        </w:rPr>
        <w:t xml:space="preserve"> </w:t>
      </w:r>
      <w:r w:rsidR="005909A9" w:rsidRPr="00202086">
        <w:rPr>
          <w:rFonts w:ascii="Arial" w:hAnsi="Arial" w:cs="Arial"/>
          <w:sz w:val="28"/>
          <w:szCs w:val="28"/>
        </w:rPr>
        <w:t xml:space="preserve">que ya en el amparo directo en revisión 2766/2015, la Sala había reconocido que cuando una pareja consiente el uso de una técnica de reproducción humana asistida para procrear un hijo, el elemento relativo a su voluntad procreacional, es factor determinante para establecer la filiación jurídica del hijo con los padres, incluso respecto de aquél con el que no tenga un lazo genético; </w:t>
      </w:r>
      <w:r w:rsidR="005909A9" w:rsidRPr="00202086">
        <w:rPr>
          <w:rFonts w:ascii="Arial" w:hAnsi="Arial" w:cs="Arial"/>
          <w:b/>
          <w:sz w:val="28"/>
          <w:szCs w:val="28"/>
        </w:rPr>
        <w:t>(iv)</w:t>
      </w:r>
      <w:r w:rsidR="005909A9" w:rsidRPr="00202086">
        <w:rPr>
          <w:rFonts w:ascii="Arial" w:hAnsi="Arial" w:cs="Arial"/>
          <w:sz w:val="28"/>
          <w:szCs w:val="28"/>
        </w:rPr>
        <w:t xml:space="preserve"> </w:t>
      </w:r>
      <w:r w:rsidR="00676212" w:rsidRPr="00202086">
        <w:rPr>
          <w:rFonts w:ascii="Arial" w:hAnsi="Arial" w:cs="Arial"/>
          <w:sz w:val="28"/>
          <w:szCs w:val="28"/>
        </w:rPr>
        <w:t xml:space="preserve">que </w:t>
      </w:r>
      <w:r w:rsidR="00676212" w:rsidRPr="00202086">
        <w:rPr>
          <w:rFonts w:ascii="Arial" w:hAnsi="Arial" w:cs="Arial"/>
          <w:i/>
          <w:sz w:val="28"/>
          <w:szCs w:val="28"/>
        </w:rPr>
        <w:t>con independencia</w:t>
      </w:r>
      <w:r w:rsidR="00676212" w:rsidRPr="00202086">
        <w:rPr>
          <w:rFonts w:ascii="Arial" w:hAnsi="Arial" w:cs="Arial"/>
          <w:sz w:val="28"/>
          <w:szCs w:val="28"/>
        </w:rPr>
        <w:t xml:space="preserve"> de </w:t>
      </w:r>
      <w:r w:rsidR="005909A9" w:rsidRPr="00202086">
        <w:rPr>
          <w:rFonts w:ascii="Arial" w:hAnsi="Arial" w:cs="Arial"/>
          <w:sz w:val="28"/>
          <w:szCs w:val="28"/>
        </w:rPr>
        <w:t xml:space="preserve">las observaciones de orden bioético </w:t>
      </w:r>
      <w:r w:rsidR="00676212" w:rsidRPr="00202086">
        <w:rPr>
          <w:rFonts w:ascii="Arial" w:hAnsi="Arial" w:cs="Arial"/>
          <w:sz w:val="28"/>
          <w:szCs w:val="28"/>
        </w:rPr>
        <w:t xml:space="preserve">y jurídico, </w:t>
      </w:r>
      <w:r w:rsidR="005909A9" w:rsidRPr="00202086">
        <w:rPr>
          <w:rFonts w:ascii="Arial" w:hAnsi="Arial" w:cs="Arial"/>
          <w:sz w:val="28"/>
          <w:szCs w:val="28"/>
        </w:rPr>
        <w:t xml:space="preserve">que se hacen respecto de la técnica </w:t>
      </w:r>
      <w:r w:rsidR="005F2D5B" w:rsidRPr="00202086">
        <w:rPr>
          <w:rFonts w:ascii="Arial" w:hAnsi="Arial" w:cs="Arial"/>
          <w:sz w:val="28"/>
          <w:szCs w:val="28"/>
        </w:rPr>
        <w:t>llamada</w:t>
      </w:r>
      <w:r w:rsidR="005909A9" w:rsidRPr="00202086">
        <w:rPr>
          <w:rFonts w:ascii="Arial" w:hAnsi="Arial" w:cs="Arial"/>
          <w:sz w:val="28"/>
          <w:szCs w:val="28"/>
        </w:rPr>
        <w:t xml:space="preserve"> “maternidad subrogada”, “gestación subrogada o por sustitución” o “útero subrogado”,</w:t>
      </w:r>
      <w:r w:rsidR="00215BFE" w:rsidRPr="00202086">
        <w:rPr>
          <w:rFonts w:ascii="Arial" w:hAnsi="Arial" w:cs="Arial"/>
          <w:sz w:val="28"/>
          <w:szCs w:val="28"/>
        </w:rPr>
        <w:t xml:space="preserve"> en los casos de ausencia de regulación, </w:t>
      </w:r>
      <w:r w:rsidR="00676212" w:rsidRPr="00202086">
        <w:rPr>
          <w:rFonts w:ascii="Arial" w:hAnsi="Arial" w:cs="Arial"/>
          <w:sz w:val="28"/>
          <w:szCs w:val="28"/>
        </w:rPr>
        <w:t xml:space="preserve">de cualquier modo </w:t>
      </w:r>
      <w:r w:rsidR="005F2D5B" w:rsidRPr="00202086">
        <w:rPr>
          <w:rFonts w:ascii="Arial" w:hAnsi="Arial" w:cs="Arial"/>
          <w:i/>
          <w:sz w:val="28"/>
          <w:szCs w:val="28"/>
        </w:rPr>
        <w:t>es</w:t>
      </w:r>
      <w:r w:rsidR="00676212" w:rsidRPr="00202086">
        <w:rPr>
          <w:rFonts w:ascii="Arial" w:hAnsi="Arial" w:cs="Arial"/>
          <w:i/>
          <w:sz w:val="28"/>
          <w:szCs w:val="28"/>
        </w:rPr>
        <w:t xml:space="preserve"> imperativo definir la filiación,</w:t>
      </w:r>
      <w:r w:rsidR="00676212" w:rsidRPr="00202086">
        <w:rPr>
          <w:rFonts w:ascii="Arial" w:hAnsi="Arial" w:cs="Arial"/>
          <w:b/>
          <w:i/>
          <w:sz w:val="28"/>
          <w:szCs w:val="28"/>
        </w:rPr>
        <w:t xml:space="preserve"> </w:t>
      </w:r>
      <w:r w:rsidR="00676212" w:rsidRPr="00202086">
        <w:rPr>
          <w:rFonts w:ascii="Arial" w:hAnsi="Arial" w:cs="Arial"/>
          <w:sz w:val="28"/>
          <w:szCs w:val="28"/>
        </w:rPr>
        <w:t>pues la ausencia de ley no p</w:t>
      </w:r>
      <w:r w:rsidR="005F2D5B" w:rsidRPr="00202086">
        <w:rPr>
          <w:rFonts w:ascii="Arial" w:hAnsi="Arial" w:cs="Arial"/>
          <w:sz w:val="28"/>
          <w:szCs w:val="28"/>
        </w:rPr>
        <w:t>uede</w:t>
      </w:r>
      <w:r w:rsidR="00676212" w:rsidRPr="00202086">
        <w:rPr>
          <w:rFonts w:ascii="Arial" w:hAnsi="Arial" w:cs="Arial"/>
          <w:sz w:val="28"/>
          <w:szCs w:val="28"/>
        </w:rPr>
        <w:t xml:space="preserve"> ser un impedimento para el reconocimiento y protección de los derechos del menor nacido de dicha técnica; </w:t>
      </w:r>
      <w:r w:rsidR="00676212" w:rsidRPr="00202086">
        <w:rPr>
          <w:rFonts w:ascii="Arial" w:hAnsi="Arial" w:cs="Arial"/>
          <w:b/>
          <w:sz w:val="28"/>
          <w:szCs w:val="28"/>
        </w:rPr>
        <w:t>(v)</w:t>
      </w:r>
      <w:r w:rsidR="00676212" w:rsidRPr="00202086">
        <w:rPr>
          <w:rFonts w:ascii="Arial" w:hAnsi="Arial" w:cs="Arial"/>
          <w:sz w:val="28"/>
          <w:szCs w:val="28"/>
        </w:rPr>
        <w:t xml:space="preserve"> que </w:t>
      </w:r>
      <w:r w:rsidR="004229B8" w:rsidRPr="00202086">
        <w:rPr>
          <w:rFonts w:ascii="Arial" w:hAnsi="Arial" w:cs="Arial"/>
          <w:sz w:val="28"/>
          <w:szCs w:val="28"/>
        </w:rPr>
        <w:t>en atención al interés superior del menor y a su derecho de identidad, debía considerarse: 1) la voluntad de los cónyuges varones de procrear al niño; 2) la voluntad de la madre gestante, libre de vicios, de ayudar a los primeros a ser padres; 3) el reconocimiento de esta Sala de que hacer coincidir la filiación jurídica con la biológica no siempre es posible, ya sea por los supuestos de hecho o por que se deban hacer prevalecer otros inter</w:t>
      </w:r>
      <w:r w:rsidR="00FF47BD">
        <w:rPr>
          <w:rFonts w:ascii="Arial" w:hAnsi="Arial" w:cs="Arial"/>
          <w:sz w:val="28"/>
          <w:szCs w:val="28"/>
        </w:rPr>
        <w:t>eses</w:t>
      </w:r>
      <w:r w:rsidR="004229B8" w:rsidRPr="00202086">
        <w:rPr>
          <w:rFonts w:ascii="Arial" w:hAnsi="Arial" w:cs="Arial"/>
          <w:sz w:val="28"/>
          <w:szCs w:val="28"/>
        </w:rPr>
        <w:t xml:space="preserve"> jurídicamente relevantes; por lo que, al establecer la filiación de los menores, puede</w:t>
      </w:r>
      <w:r w:rsidR="00FA649F">
        <w:rPr>
          <w:rFonts w:ascii="Arial" w:hAnsi="Arial" w:cs="Arial"/>
          <w:sz w:val="28"/>
          <w:szCs w:val="28"/>
        </w:rPr>
        <w:t>n</w:t>
      </w:r>
      <w:r w:rsidR="004229B8" w:rsidRPr="00202086">
        <w:rPr>
          <w:rFonts w:ascii="Arial" w:hAnsi="Arial" w:cs="Arial"/>
          <w:sz w:val="28"/>
          <w:szCs w:val="28"/>
        </w:rPr>
        <w:t xml:space="preserve"> considerarse varias finalidades en orden a cumplir con la satisfacción de su interés superior, </w:t>
      </w:r>
      <w:r w:rsidR="002E44D1" w:rsidRPr="00202086">
        <w:rPr>
          <w:rFonts w:ascii="Arial" w:hAnsi="Arial" w:cs="Arial"/>
          <w:sz w:val="28"/>
          <w:szCs w:val="28"/>
        </w:rPr>
        <w:t xml:space="preserve">como hacer prevalecer su origen biológico, mantener relaciones familiares biológicas o proteger la estabilidad de relaciones familiares, proteger identidades filiatorias consolidadas en el tiempo, etcétera; </w:t>
      </w:r>
      <w:r w:rsidR="00097B51" w:rsidRPr="00202086">
        <w:rPr>
          <w:rFonts w:ascii="Arial" w:hAnsi="Arial" w:cs="Arial"/>
          <w:sz w:val="28"/>
          <w:szCs w:val="28"/>
        </w:rPr>
        <w:t xml:space="preserve"> y </w:t>
      </w:r>
      <w:r w:rsidR="00097B51" w:rsidRPr="00202086">
        <w:rPr>
          <w:rFonts w:ascii="Arial" w:hAnsi="Arial" w:cs="Arial"/>
          <w:b/>
          <w:sz w:val="28"/>
          <w:szCs w:val="28"/>
        </w:rPr>
        <w:t>(vi)</w:t>
      </w:r>
      <w:r w:rsidR="00097B51" w:rsidRPr="00202086">
        <w:rPr>
          <w:rFonts w:ascii="Arial" w:hAnsi="Arial" w:cs="Arial"/>
          <w:sz w:val="28"/>
          <w:szCs w:val="28"/>
        </w:rPr>
        <w:t xml:space="preserve"> </w:t>
      </w:r>
      <w:r w:rsidR="00C579FA" w:rsidRPr="00202086">
        <w:rPr>
          <w:rFonts w:ascii="Arial" w:hAnsi="Arial" w:cs="Arial"/>
          <w:sz w:val="28"/>
          <w:szCs w:val="28"/>
        </w:rPr>
        <w:t xml:space="preserve">a partir de un análisis concreto sobre las reglas de filiación y reconocimiento de hijos contenidas en el código procesal civil allí aplicable y las pruebas aportadas, se consideró que, en el caso analizado, respecto del padre que aportó el gameto sexual masculino para la procreación la filiación derivaba de su lazo consanguíneo, </w:t>
      </w:r>
      <w:r w:rsidR="00C579FA" w:rsidRPr="00202086">
        <w:rPr>
          <w:rFonts w:ascii="Arial" w:hAnsi="Arial" w:cs="Arial"/>
          <w:i/>
          <w:sz w:val="28"/>
          <w:szCs w:val="28"/>
        </w:rPr>
        <w:t>y respecto del cónyuge de éste,</w:t>
      </w:r>
      <w:r w:rsidR="00097B51" w:rsidRPr="00202086">
        <w:rPr>
          <w:rFonts w:ascii="Arial" w:hAnsi="Arial" w:cs="Arial"/>
          <w:i/>
          <w:sz w:val="28"/>
          <w:szCs w:val="28"/>
        </w:rPr>
        <w:t xml:space="preserve"> la filiación deriva de su voluntad procreacional,</w:t>
      </w:r>
      <w:r w:rsidR="00097B51" w:rsidRPr="00202086">
        <w:rPr>
          <w:rFonts w:ascii="Arial" w:hAnsi="Arial" w:cs="Arial"/>
          <w:sz w:val="28"/>
          <w:szCs w:val="28"/>
        </w:rPr>
        <w:t xml:space="preserve"> de que el hijo se concibiera mediante técnica de reproducción asistida y </w:t>
      </w:r>
      <w:r w:rsidR="00097B51" w:rsidRPr="00202086">
        <w:rPr>
          <w:rFonts w:ascii="Arial" w:hAnsi="Arial" w:cs="Arial"/>
          <w:sz w:val="28"/>
          <w:szCs w:val="28"/>
          <w:u w:val="single"/>
        </w:rPr>
        <w:t>de su reconocimiento voluntario presentado ante el Registro Civil para la partida de nacimiento</w:t>
      </w:r>
      <w:r w:rsidR="00097B51" w:rsidRPr="00202086">
        <w:rPr>
          <w:rFonts w:ascii="Arial" w:hAnsi="Arial" w:cs="Arial"/>
          <w:sz w:val="28"/>
          <w:szCs w:val="28"/>
        </w:rPr>
        <w:t xml:space="preserve">, </w:t>
      </w:r>
      <w:r w:rsidR="00097B51" w:rsidRPr="00202086">
        <w:rPr>
          <w:rFonts w:ascii="Arial" w:hAnsi="Arial" w:cs="Arial"/>
          <w:i/>
          <w:sz w:val="28"/>
          <w:szCs w:val="28"/>
        </w:rPr>
        <w:t>sin que, respecto de este último, fuere forzosa la existencia de un lazo biológico.</w:t>
      </w:r>
    </w:p>
    <w:p w:rsidR="00097B51" w:rsidRPr="00202086" w:rsidRDefault="00097B51" w:rsidP="002C028B">
      <w:pPr>
        <w:pStyle w:val="Prrafodelista"/>
        <w:shd w:val="clear" w:color="auto" w:fill="FFFFFF"/>
        <w:spacing w:after="0" w:line="360" w:lineRule="auto"/>
        <w:ind w:left="0"/>
        <w:jc w:val="both"/>
        <w:rPr>
          <w:rFonts w:ascii="Arial" w:hAnsi="Arial" w:cs="Arial"/>
          <w:sz w:val="28"/>
          <w:szCs w:val="28"/>
        </w:rPr>
      </w:pPr>
    </w:p>
    <w:p w:rsidR="003759A4" w:rsidRPr="00202086" w:rsidRDefault="00097B51" w:rsidP="00942A43">
      <w:pPr>
        <w:pStyle w:val="Prrafodelista"/>
        <w:shd w:val="clear" w:color="auto" w:fill="FFFFFF"/>
        <w:spacing w:after="0" w:line="360" w:lineRule="auto"/>
        <w:ind w:left="0"/>
        <w:jc w:val="both"/>
        <w:rPr>
          <w:rFonts w:ascii="Arial" w:hAnsi="Arial" w:cs="Arial"/>
          <w:sz w:val="28"/>
          <w:szCs w:val="28"/>
        </w:rPr>
      </w:pPr>
      <w:r w:rsidRPr="00202086">
        <w:rPr>
          <w:rFonts w:ascii="Arial" w:hAnsi="Arial" w:cs="Arial"/>
          <w:sz w:val="28"/>
          <w:szCs w:val="28"/>
        </w:rPr>
        <w:t xml:space="preserve">De manera que los precedentes narrados, </w:t>
      </w:r>
      <w:r w:rsidR="00942A43" w:rsidRPr="00202086">
        <w:rPr>
          <w:rFonts w:ascii="Arial" w:hAnsi="Arial" w:cs="Arial"/>
          <w:sz w:val="28"/>
          <w:szCs w:val="28"/>
        </w:rPr>
        <w:t xml:space="preserve">dan cuenta de que la doctrina de esta Sala sobre la constitución de la filiación en las relaciones familiares, si bien parte de la base de que, en principio, la filiación jurídica debería coincidir con la biológica, ello no necesariamente ha de ser así en todos los casos, pues hay contextos que permiten establecer una filiación jurídica sin que exista </w:t>
      </w:r>
      <w:r w:rsidR="0056286E" w:rsidRPr="00202086">
        <w:rPr>
          <w:rFonts w:ascii="Arial" w:hAnsi="Arial" w:cs="Arial"/>
          <w:sz w:val="28"/>
          <w:szCs w:val="28"/>
        </w:rPr>
        <w:t xml:space="preserve">un </w:t>
      </w:r>
      <w:r w:rsidR="00942A43" w:rsidRPr="00202086">
        <w:rPr>
          <w:rFonts w:ascii="Arial" w:hAnsi="Arial" w:cs="Arial"/>
          <w:sz w:val="28"/>
          <w:szCs w:val="28"/>
        </w:rPr>
        <w:t>vínculo biológico</w:t>
      </w:r>
      <w:r w:rsidR="0056286E" w:rsidRPr="00202086">
        <w:rPr>
          <w:rFonts w:ascii="Arial" w:hAnsi="Arial" w:cs="Arial"/>
          <w:sz w:val="28"/>
          <w:szCs w:val="28"/>
        </w:rPr>
        <w:t>, si ello es acorde con el derecho a la identidad</w:t>
      </w:r>
      <w:r w:rsidR="0043192A" w:rsidRPr="00202086">
        <w:rPr>
          <w:rFonts w:ascii="Arial" w:hAnsi="Arial" w:cs="Arial"/>
          <w:sz w:val="28"/>
          <w:szCs w:val="28"/>
        </w:rPr>
        <w:t xml:space="preserve"> del menor, con </w:t>
      </w:r>
      <w:r w:rsidR="0056286E" w:rsidRPr="00202086">
        <w:rPr>
          <w:rFonts w:ascii="Arial" w:hAnsi="Arial" w:cs="Arial"/>
          <w:sz w:val="28"/>
          <w:szCs w:val="28"/>
        </w:rPr>
        <w:t xml:space="preserve">el interés superior </w:t>
      </w:r>
      <w:r w:rsidR="0043192A" w:rsidRPr="00202086">
        <w:rPr>
          <w:rFonts w:ascii="Arial" w:hAnsi="Arial" w:cs="Arial"/>
          <w:sz w:val="28"/>
          <w:szCs w:val="28"/>
        </w:rPr>
        <w:t>de éste, y con la realidad familiar en la que se encuentre inserto.</w:t>
      </w:r>
    </w:p>
    <w:p w:rsidR="003759A4" w:rsidRPr="00202086" w:rsidRDefault="003759A4" w:rsidP="00887DFB">
      <w:pPr>
        <w:pStyle w:val="Prrafodelista"/>
        <w:spacing w:after="0" w:line="360" w:lineRule="auto"/>
        <w:rPr>
          <w:rFonts w:ascii="Arial" w:hAnsi="Arial" w:cs="Arial"/>
          <w:b/>
          <w:i/>
          <w:sz w:val="28"/>
          <w:szCs w:val="28"/>
        </w:rPr>
      </w:pPr>
    </w:p>
    <w:p w:rsidR="002D62BE" w:rsidRPr="00202086" w:rsidRDefault="00C34491" w:rsidP="00887DFB">
      <w:pPr>
        <w:pStyle w:val="Prrafodelista"/>
        <w:numPr>
          <w:ilvl w:val="0"/>
          <w:numId w:val="41"/>
        </w:numPr>
        <w:spacing w:after="0" w:line="360" w:lineRule="auto"/>
        <w:ind w:left="720"/>
        <w:jc w:val="both"/>
        <w:rPr>
          <w:rFonts w:ascii="Arial" w:hAnsi="Arial" w:cs="Arial"/>
          <w:b/>
          <w:i/>
          <w:sz w:val="28"/>
          <w:szCs w:val="28"/>
        </w:rPr>
      </w:pPr>
      <w:r w:rsidRPr="00202086">
        <w:rPr>
          <w:rFonts w:ascii="Arial" w:hAnsi="Arial" w:cs="Arial"/>
          <w:b/>
          <w:sz w:val="28"/>
          <w:szCs w:val="28"/>
        </w:rPr>
        <w:t xml:space="preserve">Concepto de </w:t>
      </w:r>
      <w:r w:rsidR="0056286E" w:rsidRPr="00202086">
        <w:rPr>
          <w:rFonts w:ascii="Arial" w:hAnsi="Arial" w:cs="Arial"/>
          <w:b/>
          <w:sz w:val="28"/>
          <w:szCs w:val="28"/>
        </w:rPr>
        <w:t>familia y su protección</w:t>
      </w:r>
      <w:r w:rsidR="00FE5E89" w:rsidRPr="00202086">
        <w:rPr>
          <w:rFonts w:ascii="Arial" w:hAnsi="Arial" w:cs="Arial"/>
          <w:b/>
          <w:sz w:val="28"/>
          <w:szCs w:val="28"/>
        </w:rPr>
        <w:t xml:space="preserve">. </w:t>
      </w:r>
      <w:r w:rsidR="003662F7" w:rsidRPr="00202086">
        <w:rPr>
          <w:rFonts w:ascii="Arial" w:hAnsi="Arial" w:cs="Arial"/>
          <w:b/>
          <w:sz w:val="28"/>
          <w:szCs w:val="28"/>
        </w:rPr>
        <w:t>El caso de los matrimonios homoparentales</w:t>
      </w:r>
      <w:r w:rsidR="00FE5E89" w:rsidRPr="00202086">
        <w:rPr>
          <w:rFonts w:ascii="Arial" w:hAnsi="Arial" w:cs="Arial"/>
          <w:b/>
          <w:sz w:val="28"/>
          <w:szCs w:val="28"/>
        </w:rPr>
        <w:t>.</w:t>
      </w:r>
    </w:p>
    <w:p w:rsidR="002D62BE" w:rsidRPr="00202086" w:rsidRDefault="002D62BE" w:rsidP="00887DFB">
      <w:pPr>
        <w:pStyle w:val="Prrafodelista"/>
        <w:spacing w:after="0" w:line="360" w:lineRule="auto"/>
        <w:rPr>
          <w:rFonts w:ascii="Arial" w:hAnsi="Arial" w:cs="Arial"/>
          <w:b/>
          <w:i/>
          <w:sz w:val="28"/>
          <w:szCs w:val="28"/>
        </w:rPr>
      </w:pPr>
    </w:p>
    <w:p w:rsidR="002D62BE" w:rsidRPr="00202086" w:rsidRDefault="002D62BE" w:rsidP="00887DFB">
      <w:pPr>
        <w:pStyle w:val="Prrafodelista"/>
        <w:autoSpaceDE w:val="0"/>
        <w:autoSpaceDN w:val="0"/>
        <w:adjustRightInd w:val="0"/>
        <w:spacing w:after="0" w:line="360" w:lineRule="auto"/>
        <w:ind w:left="0"/>
        <w:jc w:val="both"/>
        <w:rPr>
          <w:rFonts w:ascii="Arial" w:hAnsi="Arial" w:cs="Arial"/>
          <w:bCs/>
          <w:sz w:val="28"/>
          <w:szCs w:val="28"/>
        </w:rPr>
      </w:pPr>
      <w:r w:rsidRPr="00202086">
        <w:rPr>
          <w:rFonts w:ascii="Arial" w:hAnsi="Arial" w:cs="Arial"/>
          <w:sz w:val="28"/>
          <w:szCs w:val="28"/>
        </w:rPr>
        <w:t>E</w:t>
      </w:r>
      <w:r w:rsidR="001850A5" w:rsidRPr="00202086">
        <w:rPr>
          <w:rFonts w:ascii="Arial" w:hAnsi="Arial" w:cs="Arial"/>
          <w:sz w:val="28"/>
          <w:szCs w:val="28"/>
        </w:rPr>
        <w:t>l Tribunal Pleno de e</w:t>
      </w:r>
      <w:r w:rsidRPr="00202086">
        <w:rPr>
          <w:rFonts w:ascii="Arial" w:hAnsi="Arial" w:cs="Arial"/>
          <w:sz w:val="28"/>
          <w:szCs w:val="28"/>
        </w:rPr>
        <w:t xml:space="preserve">sta Suprema Corte de Justicia de la Nación, al resolver la acción de inconstitucionalidad </w:t>
      </w:r>
      <w:r w:rsidR="00914C7F">
        <w:rPr>
          <w:rFonts w:ascii="Arial" w:hAnsi="Arial" w:cs="Arial"/>
          <w:b/>
          <w:color w:val="FF0000"/>
          <w:sz w:val="28"/>
          <w:szCs w:val="28"/>
        </w:rPr>
        <w:t>**********</w:t>
      </w:r>
      <w:r w:rsidRPr="00202086">
        <w:rPr>
          <w:rFonts w:ascii="Arial" w:hAnsi="Arial" w:cs="Arial"/>
          <w:sz w:val="28"/>
          <w:szCs w:val="28"/>
        </w:rPr>
        <w:t>, estableció que el artículo 4º constitucional</w:t>
      </w:r>
      <w:r w:rsidRPr="00202086">
        <w:rPr>
          <w:rFonts w:ascii="Arial" w:hAnsi="Arial" w:cs="Arial"/>
          <w:bCs/>
          <w:sz w:val="28"/>
          <w:szCs w:val="28"/>
        </w:rPr>
        <w:t xml:space="preserve"> no alude a un </w:t>
      </w:r>
      <w:r w:rsidRPr="00202086">
        <w:rPr>
          <w:rFonts w:ascii="Arial" w:hAnsi="Arial" w:cs="Arial"/>
          <w:bCs/>
          <w:i/>
          <w:sz w:val="28"/>
          <w:szCs w:val="28"/>
        </w:rPr>
        <w:t>modelo de familia ideal</w:t>
      </w:r>
      <w:r w:rsidRPr="00202086">
        <w:rPr>
          <w:rFonts w:ascii="Arial" w:hAnsi="Arial" w:cs="Arial"/>
          <w:bCs/>
          <w:sz w:val="28"/>
          <w:szCs w:val="28"/>
        </w:rPr>
        <w:t xml:space="preserve"> </w:t>
      </w:r>
      <w:r w:rsidRPr="00202086">
        <w:rPr>
          <w:rFonts w:ascii="Arial" w:hAnsi="Arial" w:cs="Arial"/>
          <w:sz w:val="28"/>
          <w:szCs w:val="28"/>
        </w:rPr>
        <w:t xml:space="preserve">que tenga como presupuesto al matrimonio heterosexual y cuya finalidad sea </w:t>
      </w:r>
      <w:r w:rsidR="0056286E" w:rsidRPr="00202086">
        <w:rPr>
          <w:rFonts w:ascii="Arial" w:hAnsi="Arial" w:cs="Arial"/>
          <w:sz w:val="28"/>
          <w:szCs w:val="28"/>
        </w:rPr>
        <w:t xml:space="preserve">necesariamente </w:t>
      </w:r>
      <w:r w:rsidRPr="00202086">
        <w:rPr>
          <w:rFonts w:ascii="Arial" w:hAnsi="Arial" w:cs="Arial"/>
          <w:sz w:val="28"/>
          <w:szCs w:val="28"/>
        </w:rPr>
        <w:t xml:space="preserve">la procreación; </w:t>
      </w:r>
      <w:r w:rsidRPr="00202086">
        <w:rPr>
          <w:rFonts w:ascii="Arial" w:hAnsi="Arial" w:cs="Arial"/>
          <w:bCs/>
          <w:sz w:val="28"/>
          <w:szCs w:val="28"/>
        </w:rPr>
        <w:t>la protección de la familia que ordena la Constitución, sostuvo el Pleno, no se refiere exclusivamente a la familia nuclear que tradicionalmente ha sido vinculada al matrimonio: padre, madre e hijos biológicos</w:t>
      </w:r>
      <w:r w:rsidRPr="00202086">
        <w:rPr>
          <w:rFonts w:ascii="Arial" w:hAnsi="Arial" w:cs="Arial"/>
          <w:sz w:val="28"/>
          <w:szCs w:val="28"/>
        </w:rPr>
        <w:t>.</w:t>
      </w:r>
      <w:r w:rsidR="001F727B" w:rsidRPr="00202086">
        <w:rPr>
          <w:rStyle w:val="Refdenotaalpie"/>
          <w:rFonts w:ascii="Arial" w:hAnsi="Arial" w:cs="Arial"/>
          <w:sz w:val="28"/>
          <w:szCs w:val="28"/>
        </w:rPr>
        <w:footnoteReference w:id="26"/>
      </w:r>
      <w:r w:rsidRPr="00202086">
        <w:rPr>
          <w:rFonts w:ascii="Arial" w:hAnsi="Arial" w:cs="Arial"/>
          <w:sz w:val="28"/>
          <w:szCs w:val="28"/>
        </w:rPr>
        <w:t xml:space="preserve"> </w:t>
      </w:r>
    </w:p>
    <w:p w:rsidR="002D62BE" w:rsidRPr="00202086" w:rsidRDefault="002D62BE" w:rsidP="00887DFB">
      <w:pPr>
        <w:pStyle w:val="Prrafodelista"/>
        <w:spacing w:after="0" w:line="360" w:lineRule="auto"/>
        <w:rPr>
          <w:rFonts w:ascii="Arial" w:hAnsi="Arial" w:cs="Arial"/>
          <w:sz w:val="28"/>
          <w:szCs w:val="28"/>
        </w:rPr>
      </w:pPr>
    </w:p>
    <w:p w:rsidR="00C55971" w:rsidRPr="00202086" w:rsidRDefault="002D62BE" w:rsidP="00887DFB">
      <w:pPr>
        <w:pStyle w:val="Prrafodelista"/>
        <w:autoSpaceDE w:val="0"/>
        <w:autoSpaceDN w:val="0"/>
        <w:adjustRightInd w:val="0"/>
        <w:spacing w:after="0" w:line="360" w:lineRule="auto"/>
        <w:ind w:left="0"/>
        <w:jc w:val="both"/>
        <w:rPr>
          <w:rFonts w:ascii="Arial" w:hAnsi="Arial" w:cs="Arial"/>
          <w:bCs/>
          <w:sz w:val="28"/>
          <w:szCs w:val="28"/>
        </w:rPr>
      </w:pPr>
      <w:r w:rsidRPr="00202086">
        <w:rPr>
          <w:rFonts w:ascii="Arial" w:hAnsi="Arial" w:cs="Arial"/>
          <w:sz w:val="28"/>
          <w:szCs w:val="28"/>
        </w:rPr>
        <w:t>L</w:t>
      </w:r>
      <w:r w:rsidRPr="00202086">
        <w:rPr>
          <w:rFonts w:ascii="Arial" w:hAnsi="Arial" w:cs="Arial"/>
          <w:bCs/>
          <w:sz w:val="28"/>
          <w:szCs w:val="28"/>
        </w:rPr>
        <w:t xml:space="preserve">a Constitución tutela a la familia entendida </w:t>
      </w:r>
      <w:r w:rsidRPr="00202086">
        <w:rPr>
          <w:rFonts w:ascii="Arial" w:hAnsi="Arial" w:cs="Arial"/>
          <w:bCs/>
          <w:i/>
          <w:sz w:val="28"/>
          <w:szCs w:val="28"/>
        </w:rPr>
        <w:t>como realidad social</w:t>
      </w:r>
      <w:r w:rsidRPr="00202086">
        <w:rPr>
          <w:rFonts w:ascii="Arial" w:hAnsi="Arial" w:cs="Arial"/>
          <w:bCs/>
          <w:sz w:val="28"/>
          <w:szCs w:val="28"/>
        </w:rPr>
        <w:t>, lo cual se traduce en que esa protección debe cubrir todas sus formas y manifestaciones existentes en la sociedad: familias nucleares compuestas por padre</w:t>
      </w:r>
      <w:r w:rsidR="00F5214E" w:rsidRPr="00202086">
        <w:rPr>
          <w:rFonts w:ascii="Arial" w:hAnsi="Arial" w:cs="Arial"/>
          <w:bCs/>
          <w:sz w:val="28"/>
          <w:szCs w:val="28"/>
        </w:rPr>
        <w:t xml:space="preserve"> y madre e</w:t>
      </w:r>
      <w:r w:rsidRPr="00202086">
        <w:rPr>
          <w:rFonts w:ascii="Arial" w:hAnsi="Arial" w:cs="Arial"/>
          <w:bCs/>
          <w:sz w:val="28"/>
          <w:szCs w:val="28"/>
        </w:rPr>
        <w:t xml:space="preserve"> hijos (biológicos o adoptivos) que se constituyan a través del matrimonio o uniones de hecho</w:t>
      </w:r>
      <w:r w:rsidR="00F5214E" w:rsidRPr="00202086">
        <w:rPr>
          <w:rFonts w:ascii="Arial" w:hAnsi="Arial" w:cs="Arial"/>
          <w:bCs/>
          <w:sz w:val="28"/>
          <w:szCs w:val="28"/>
        </w:rPr>
        <w:t xml:space="preserve"> como el concubinato</w:t>
      </w:r>
      <w:r w:rsidRPr="00202086">
        <w:rPr>
          <w:rFonts w:ascii="Arial" w:hAnsi="Arial" w:cs="Arial"/>
          <w:bCs/>
          <w:sz w:val="28"/>
          <w:szCs w:val="28"/>
        </w:rPr>
        <w:t>; familias monoparentales compuestas por un padre o una madre e hijos; familias extensas o consanguíneas que se extienden a varias generaciones, incluyendo ascendientes, descendientes y parientes colaterales, y también familias homoparentales conformadas por padres del mismo sexo</w:t>
      </w:r>
      <w:r w:rsidR="00F5214E" w:rsidRPr="00202086">
        <w:rPr>
          <w:rFonts w:ascii="Arial" w:hAnsi="Arial" w:cs="Arial"/>
          <w:bCs/>
          <w:sz w:val="28"/>
          <w:szCs w:val="28"/>
        </w:rPr>
        <w:t xml:space="preserve"> –hombres o mujeres-</w:t>
      </w:r>
      <w:r w:rsidRPr="00202086">
        <w:rPr>
          <w:rFonts w:ascii="Arial" w:hAnsi="Arial" w:cs="Arial"/>
          <w:bCs/>
          <w:sz w:val="28"/>
          <w:szCs w:val="28"/>
        </w:rPr>
        <w:t xml:space="preserve"> con hijos o sin ellos.</w:t>
      </w:r>
      <w:r w:rsidR="001F727B" w:rsidRPr="00202086">
        <w:rPr>
          <w:rStyle w:val="Refdenotaalpie"/>
          <w:rFonts w:ascii="Arial" w:hAnsi="Arial" w:cs="Arial"/>
          <w:bCs/>
          <w:sz w:val="28"/>
          <w:szCs w:val="28"/>
        </w:rPr>
        <w:footnoteReference w:id="27"/>
      </w:r>
    </w:p>
    <w:p w:rsidR="00C55971" w:rsidRPr="00202086" w:rsidRDefault="00C55971" w:rsidP="00887DFB">
      <w:pPr>
        <w:pStyle w:val="Prrafodelista"/>
        <w:autoSpaceDE w:val="0"/>
        <w:autoSpaceDN w:val="0"/>
        <w:adjustRightInd w:val="0"/>
        <w:spacing w:after="0" w:line="360" w:lineRule="auto"/>
        <w:ind w:left="0"/>
        <w:jc w:val="both"/>
        <w:rPr>
          <w:rFonts w:ascii="Arial" w:hAnsi="Arial" w:cs="Arial"/>
          <w:bCs/>
          <w:sz w:val="28"/>
          <w:szCs w:val="28"/>
        </w:rPr>
      </w:pPr>
    </w:p>
    <w:p w:rsidR="002D62BE" w:rsidRPr="00202086" w:rsidRDefault="002D62BE" w:rsidP="00887DFB">
      <w:pPr>
        <w:pStyle w:val="Prrafodelista"/>
        <w:autoSpaceDE w:val="0"/>
        <w:autoSpaceDN w:val="0"/>
        <w:adjustRightInd w:val="0"/>
        <w:spacing w:after="0" w:line="360" w:lineRule="auto"/>
        <w:ind w:left="0"/>
        <w:jc w:val="both"/>
        <w:rPr>
          <w:rFonts w:ascii="Arial" w:hAnsi="Arial" w:cs="Arial"/>
          <w:bCs/>
          <w:sz w:val="28"/>
          <w:szCs w:val="28"/>
        </w:rPr>
      </w:pPr>
      <w:r w:rsidRPr="00202086">
        <w:rPr>
          <w:rFonts w:ascii="Arial" w:hAnsi="Arial" w:cs="Arial"/>
          <w:sz w:val="28"/>
          <w:szCs w:val="28"/>
        </w:rPr>
        <w:t xml:space="preserve">La doctrina ha puesto </w:t>
      </w:r>
      <w:r w:rsidR="00F5214E" w:rsidRPr="00202086">
        <w:rPr>
          <w:rFonts w:ascii="Arial" w:hAnsi="Arial" w:cs="Arial"/>
          <w:sz w:val="28"/>
          <w:szCs w:val="28"/>
        </w:rPr>
        <w:t xml:space="preserve">en </w:t>
      </w:r>
      <w:r w:rsidRPr="00202086">
        <w:rPr>
          <w:rFonts w:ascii="Arial" w:hAnsi="Arial" w:cs="Arial"/>
          <w:sz w:val="28"/>
          <w:szCs w:val="28"/>
        </w:rPr>
        <w:t>relieve</w:t>
      </w:r>
      <w:r w:rsidR="00C55971" w:rsidRPr="00202086">
        <w:rPr>
          <w:rFonts w:ascii="Arial" w:hAnsi="Arial" w:cs="Arial"/>
          <w:sz w:val="28"/>
          <w:szCs w:val="28"/>
        </w:rPr>
        <w:t xml:space="preserve"> </w:t>
      </w:r>
      <w:r w:rsidRPr="00202086">
        <w:rPr>
          <w:rFonts w:ascii="Arial" w:hAnsi="Arial" w:cs="Arial"/>
          <w:sz w:val="28"/>
          <w:szCs w:val="28"/>
        </w:rPr>
        <w:t xml:space="preserve">que la idea de la </w:t>
      </w:r>
      <w:r w:rsidRPr="00202086">
        <w:rPr>
          <w:rFonts w:ascii="Arial" w:hAnsi="Arial" w:cs="Arial"/>
          <w:i/>
          <w:sz w:val="28"/>
          <w:szCs w:val="28"/>
        </w:rPr>
        <w:t>heterogeneidad</w:t>
      </w:r>
      <w:r w:rsidRPr="00202086">
        <w:rPr>
          <w:rFonts w:ascii="Arial" w:hAnsi="Arial" w:cs="Arial"/>
          <w:sz w:val="28"/>
          <w:szCs w:val="28"/>
        </w:rPr>
        <w:t xml:space="preserve"> de los modelos familiares permite pasar de una percepción estática a una percepción dinámica y longitudinal de la familia, donde el individuo, a lo largo de su vida, puede integrar distintas configuraciones</w:t>
      </w:r>
      <w:r w:rsidR="00F5214E" w:rsidRPr="00202086">
        <w:rPr>
          <w:rFonts w:ascii="Arial" w:hAnsi="Arial" w:cs="Arial"/>
          <w:sz w:val="28"/>
          <w:szCs w:val="28"/>
        </w:rPr>
        <w:t xml:space="preserve"> familiares</w:t>
      </w:r>
      <w:r w:rsidRPr="00202086">
        <w:rPr>
          <w:rFonts w:ascii="Arial" w:hAnsi="Arial" w:cs="Arial"/>
          <w:sz w:val="28"/>
          <w:szCs w:val="28"/>
        </w:rPr>
        <w:t xml:space="preserve"> con funcionamientos propios.</w:t>
      </w:r>
      <w:r w:rsidRPr="00202086">
        <w:rPr>
          <w:rStyle w:val="Refdenotaalpie"/>
          <w:rFonts w:ascii="Arial" w:hAnsi="Arial" w:cs="Arial"/>
          <w:sz w:val="28"/>
          <w:szCs w:val="28"/>
        </w:rPr>
        <w:footnoteReference w:id="28"/>
      </w:r>
      <w:r w:rsidRPr="00202086">
        <w:rPr>
          <w:rFonts w:ascii="Arial" w:hAnsi="Arial" w:cs="Arial"/>
          <w:sz w:val="28"/>
          <w:szCs w:val="28"/>
        </w:rPr>
        <w:t xml:space="preserve"> </w:t>
      </w:r>
    </w:p>
    <w:p w:rsidR="002D62BE" w:rsidRPr="00202086" w:rsidRDefault="002D62BE" w:rsidP="00887DFB">
      <w:pPr>
        <w:pStyle w:val="Prrafodelista"/>
        <w:autoSpaceDE w:val="0"/>
        <w:autoSpaceDN w:val="0"/>
        <w:adjustRightInd w:val="0"/>
        <w:spacing w:after="0" w:line="360" w:lineRule="auto"/>
        <w:ind w:left="0"/>
        <w:jc w:val="both"/>
        <w:rPr>
          <w:rFonts w:ascii="Arial" w:hAnsi="Arial" w:cs="Arial"/>
          <w:sz w:val="28"/>
          <w:szCs w:val="28"/>
        </w:rPr>
      </w:pPr>
    </w:p>
    <w:p w:rsidR="002D62BE" w:rsidRPr="00202086" w:rsidRDefault="002D62BE"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Esta Suprema Corte ha sostenido que el artículo </w:t>
      </w:r>
      <w:hyperlink r:id="rId11" w:history="1">
        <w:r w:rsidRPr="00202086">
          <w:rPr>
            <w:rFonts w:ascii="Arial" w:hAnsi="Arial" w:cs="Arial"/>
            <w:sz w:val="28"/>
            <w:szCs w:val="28"/>
          </w:rPr>
          <w:t>16 de la Constitución General</w:t>
        </w:r>
      </w:hyperlink>
      <w:r w:rsidR="00F5214E" w:rsidRPr="00202086">
        <w:rPr>
          <w:rFonts w:ascii="Arial" w:hAnsi="Arial" w:cs="Arial"/>
          <w:sz w:val="28"/>
          <w:szCs w:val="28"/>
        </w:rPr>
        <w:t xml:space="preserve"> de la República</w:t>
      </w:r>
      <w:r w:rsidRPr="00202086">
        <w:rPr>
          <w:rFonts w:ascii="Arial" w:hAnsi="Arial" w:cs="Arial"/>
          <w:sz w:val="28"/>
          <w:szCs w:val="28"/>
        </w:rPr>
        <w:t>, así como diversos tratados internacionales, reconocen el derecho humano a la vida privada y familiar. Este derecho protege, dentro del ámbito de las relaciones familiares, a aquellas decisiones que sólo conciernen a la familia y en las cuales el Estado no puede intervenir injustificadamente.</w:t>
      </w:r>
      <w:r w:rsidRPr="00202086">
        <w:rPr>
          <w:rStyle w:val="Refdenotaalpie"/>
          <w:rFonts w:ascii="Arial" w:hAnsi="Arial" w:cs="Arial"/>
          <w:sz w:val="28"/>
          <w:szCs w:val="28"/>
        </w:rPr>
        <w:footnoteReference w:id="29"/>
      </w:r>
      <w:r w:rsidRPr="00202086">
        <w:rPr>
          <w:rFonts w:ascii="Arial" w:hAnsi="Arial" w:cs="Arial"/>
          <w:sz w:val="28"/>
          <w:szCs w:val="28"/>
        </w:rPr>
        <w:t xml:space="preserve"> </w:t>
      </w:r>
    </w:p>
    <w:p w:rsidR="002D62BE" w:rsidRPr="00202086" w:rsidRDefault="002D62BE" w:rsidP="00887DFB">
      <w:pPr>
        <w:pStyle w:val="Prrafodelista"/>
        <w:autoSpaceDE w:val="0"/>
        <w:autoSpaceDN w:val="0"/>
        <w:adjustRightInd w:val="0"/>
        <w:spacing w:after="0" w:line="360" w:lineRule="auto"/>
        <w:ind w:left="0"/>
        <w:jc w:val="both"/>
        <w:rPr>
          <w:rFonts w:ascii="Arial" w:hAnsi="Arial" w:cs="Arial"/>
          <w:sz w:val="28"/>
          <w:szCs w:val="28"/>
        </w:rPr>
      </w:pPr>
    </w:p>
    <w:p w:rsidR="002D62BE" w:rsidRPr="00202086" w:rsidRDefault="000B2F0E"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También ha señalado que la</w:t>
      </w:r>
      <w:r w:rsidR="00A64BBF" w:rsidRPr="00202086">
        <w:rPr>
          <w:rFonts w:ascii="Arial" w:hAnsi="Arial" w:cs="Arial"/>
          <w:sz w:val="28"/>
          <w:szCs w:val="28"/>
        </w:rPr>
        <w:t xml:space="preserve"> </w:t>
      </w:r>
      <w:r w:rsidR="002D62BE" w:rsidRPr="00202086">
        <w:rPr>
          <w:rFonts w:ascii="Arial" w:hAnsi="Arial" w:cs="Arial"/>
          <w:sz w:val="28"/>
          <w:szCs w:val="28"/>
        </w:rPr>
        <w:t>Corte Interamericana</w:t>
      </w:r>
      <w:r w:rsidR="00F5214E" w:rsidRPr="00202086">
        <w:rPr>
          <w:rFonts w:ascii="Arial" w:hAnsi="Arial" w:cs="Arial"/>
          <w:sz w:val="28"/>
          <w:szCs w:val="28"/>
        </w:rPr>
        <w:t xml:space="preserve"> de Derechos Humanos</w:t>
      </w:r>
      <w:r w:rsidR="002D62BE" w:rsidRPr="00202086">
        <w:rPr>
          <w:rFonts w:ascii="Arial" w:hAnsi="Arial" w:cs="Arial"/>
          <w:sz w:val="28"/>
          <w:szCs w:val="28"/>
        </w:rPr>
        <w:t xml:space="preserve"> </w:t>
      </w:r>
      <w:r w:rsidRPr="00202086">
        <w:rPr>
          <w:rFonts w:ascii="Arial" w:hAnsi="Arial" w:cs="Arial"/>
          <w:sz w:val="28"/>
          <w:szCs w:val="28"/>
        </w:rPr>
        <w:t>postula la</w:t>
      </w:r>
      <w:r w:rsidR="00F5214E" w:rsidRPr="00202086">
        <w:rPr>
          <w:rFonts w:ascii="Arial" w:hAnsi="Arial" w:cs="Arial"/>
          <w:sz w:val="28"/>
          <w:szCs w:val="28"/>
        </w:rPr>
        <w:t xml:space="preserve"> prohibición de toda in</w:t>
      </w:r>
      <w:r w:rsidR="002D62BE" w:rsidRPr="00202086">
        <w:rPr>
          <w:rFonts w:ascii="Arial" w:hAnsi="Arial" w:cs="Arial"/>
          <w:sz w:val="28"/>
          <w:szCs w:val="28"/>
        </w:rPr>
        <w:t xml:space="preserve">jerencia arbitraria o abusiva en la vida privada de las personas, enunciando diversos ámbitos de la misma como la vida privada </w:t>
      </w:r>
      <w:r w:rsidR="00F5214E" w:rsidRPr="00202086">
        <w:rPr>
          <w:rFonts w:ascii="Arial" w:hAnsi="Arial" w:cs="Arial"/>
          <w:sz w:val="28"/>
          <w:szCs w:val="28"/>
        </w:rPr>
        <w:t>familiar</w:t>
      </w:r>
      <w:r w:rsidR="002D62BE" w:rsidRPr="00202086">
        <w:rPr>
          <w:rStyle w:val="Refdenotaalpie"/>
          <w:rFonts w:ascii="Arial" w:hAnsi="Arial" w:cs="Arial"/>
          <w:sz w:val="28"/>
          <w:szCs w:val="28"/>
        </w:rPr>
        <w:footnoteReference w:id="30"/>
      </w:r>
      <w:r w:rsidRPr="00202086">
        <w:rPr>
          <w:rFonts w:ascii="Arial" w:hAnsi="Arial" w:cs="Arial"/>
          <w:sz w:val="28"/>
          <w:szCs w:val="28"/>
        </w:rPr>
        <w:t xml:space="preserve">, pues dicho </w:t>
      </w:r>
      <w:r w:rsidR="00F5214E" w:rsidRPr="00202086">
        <w:rPr>
          <w:rFonts w:ascii="Arial" w:hAnsi="Arial" w:cs="Arial"/>
          <w:sz w:val="28"/>
          <w:szCs w:val="28"/>
        </w:rPr>
        <w:t xml:space="preserve">tribunal ha </w:t>
      </w:r>
      <w:r w:rsidR="002D62BE" w:rsidRPr="00202086">
        <w:rPr>
          <w:rFonts w:ascii="Arial" w:hAnsi="Arial" w:cs="Arial"/>
          <w:sz w:val="28"/>
          <w:szCs w:val="28"/>
        </w:rPr>
        <w:t xml:space="preserve">sostenido que la Convención </w:t>
      </w:r>
      <w:r w:rsidR="00F5214E" w:rsidRPr="00202086">
        <w:rPr>
          <w:rFonts w:ascii="Arial" w:hAnsi="Arial" w:cs="Arial"/>
          <w:sz w:val="28"/>
          <w:szCs w:val="28"/>
        </w:rPr>
        <w:t xml:space="preserve">Americana sobre Derechos Humanos </w:t>
      </w:r>
      <w:r w:rsidR="002D62BE" w:rsidRPr="00202086">
        <w:rPr>
          <w:rFonts w:ascii="Arial" w:hAnsi="Arial" w:cs="Arial"/>
          <w:sz w:val="28"/>
          <w:szCs w:val="28"/>
        </w:rPr>
        <w:t>contiene dos artículos que protegen la vida familiar de forma complementaria: el artículo </w:t>
      </w:r>
      <w:hyperlink r:id="rId12" w:history="1">
        <w:r w:rsidR="002D62BE" w:rsidRPr="00202086">
          <w:rPr>
            <w:rFonts w:ascii="Arial" w:hAnsi="Arial" w:cs="Arial"/>
            <w:sz w:val="28"/>
            <w:szCs w:val="28"/>
          </w:rPr>
          <w:t>11, numeral 2</w:t>
        </w:r>
      </w:hyperlink>
      <w:r w:rsidR="002D62BE" w:rsidRPr="00202086">
        <w:rPr>
          <w:rFonts w:ascii="Arial" w:hAnsi="Arial" w:cs="Arial"/>
          <w:sz w:val="28"/>
          <w:szCs w:val="28"/>
        </w:rPr>
        <w:t xml:space="preserve">, </w:t>
      </w:r>
      <w:r w:rsidR="00F5214E" w:rsidRPr="00202086">
        <w:rPr>
          <w:rFonts w:ascii="Arial" w:hAnsi="Arial" w:cs="Arial"/>
          <w:sz w:val="28"/>
          <w:szCs w:val="28"/>
        </w:rPr>
        <w:t xml:space="preserve">que </w:t>
      </w:r>
      <w:r w:rsidR="002D62BE" w:rsidRPr="00202086">
        <w:rPr>
          <w:rFonts w:ascii="Arial" w:hAnsi="Arial" w:cs="Arial"/>
          <w:sz w:val="28"/>
          <w:szCs w:val="28"/>
        </w:rPr>
        <w:t>exige la protección estatal de los individuos frente a las acciones arbitrarias de las instituciones estatales que afectan la vida privada; y el artículo </w:t>
      </w:r>
      <w:hyperlink r:id="rId13" w:history="1">
        <w:r w:rsidR="002D62BE" w:rsidRPr="00202086">
          <w:rPr>
            <w:rFonts w:ascii="Arial" w:hAnsi="Arial" w:cs="Arial"/>
            <w:sz w:val="28"/>
            <w:szCs w:val="28"/>
          </w:rPr>
          <w:t>17</w:t>
        </w:r>
      </w:hyperlink>
      <w:r w:rsidR="002D62BE" w:rsidRPr="00202086">
        <w:rPr>
          <w:rFonts w:ascii="Arial" w:hAnsi="Arial" w:cs="Arial"/>
          <w:sz w:val="28"/>
          <w:szCs w:val="28"/>
        </w:rPr>
        <w:t>, que reconoce el papel central de la familia y la vida familiar en la existencia de una persona y en la sociedad en general. En ese sentido, el respeto a la intimidad personal y familiar no está limitado a aspectos de la vida propia, sino que se extiende a los de la vida privada de otras personas con quienes se tiene una vinculación estrecha</w:t>
      </w:r>
      <w:r w:rsidR="007A3365" w:rsidRPr="00202086">
        <w:rPr>
          <w:rFonts w:ascii="Arial" w:hAnsi="Arial" w:cs="Arial"/>
          <w:sz w:val="28"/>
          <w:szCs w:val="28"/>
        </w:rPr>
        <w:t>.</w:t>
      </w:r>
      <w:r w:rsidR="002D62BE" w:rsidRPr="00202086">
        <w:rPr>
          <w:rStyle w:val="Refdenotaalpie"/>
          <w:rFonts w:ascii="Arial" w:hAnsi="Arial" w:cs="Arial"/>
          <w:sz w:val="28"/>
          <w:szCs w:val="28"/>
        </w:rPr>
        <w:footnoteReference w:id="31"/>
      </w:r>
    </w:p>
    <w:p w:rsidR="002D62BE" w:rsidRPr="00202086" w:rsidRDefault="002D62BE" w:rsidP="00DF5ED1">
      <w:pPr>
        <w:pStyle w:val="Prrafodelista"/>
        <w:autoSpaceDE w:val="0"/>
        <w:autoSpaceDN w:val="0"/>
        <w:adjustRightInd w:val="0"/>
        <w:spacing w:after="0" w:line="480" w:lineRule="auto"/>
        <w:ind w:left="0"/>
        <w:jc w:val="both"/>
        <w:rPr>
          <w:rFonts w:ascii="Arial" w:hAnsi="Arial" w:cs="Arial"/>
          <w:sz w:val="28"/>
          <w:szCs w:val="28"/>
        </w:rPr>
      </w:pPr>
    </w:p>
    <w:p w:rsidR="002D62BE" w:rsidRPr="00202086" w:rsidRDefault="000B2F0E"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Por otra parte, esta Primera Sala ha establecido jurisprudencia en el sentido de que,</w:t>
      </w:r>
      <w:r w:rsidR="004869A9" w:rsidRPr="00202086">
        <w:rPr>
          <w:rFonts w:ascii="Arial" w:hAnsi="Arial" w:cs="Arial"/>
          <w:sz w:val="28"/>
          <w:szCs w:val="28"/>
        </w:rPr>
        <w:t xml:space="preserve"> igual que las parejas heterosexuales, </w:t>
      </w:r>
      <w:r w:rsidRPr="00202086">
        <w:rPr>
          <w:rFonts w:ascii="Arial" w:hAnsi="Arial" w:cs="Arial"/>
          <w:sz w:val="28"/>
          <w:szCs w:val="28"/>
        </w:rPr>
        <w:t xml:space="preserve">las </w:t>
      </w:r>
      <w:r w:rsidR="002D62BE" w:rsidRPr="00202086">
        <w:rPr>
          <w:rFonts w:ascii="Arial" w:hAnsi="Arial" w:cs="Arial"/>
          <w:sz w:val="28"/>
          <w:szCs w:val="28"/>
        </w:rPr>
        <w:t>parejas del mismo sexo tienen derecho a la vida familiar</w:t>
      </w:r>
      <w:r w:rsidR="004869A9" w:rsidRPr="00202086">
        <w:rPr>
          <w:rFonts w:ascii="Arial" w:hAnsi="Arial" w:cs="Arial"/>
          <w:sz w:val="28"/>
          <w:szCs w:val="28"/>
        </w:rPr>
        <w:t xml:space="preserve">, y que ésta no </w:t>
      </w:r>
      <w:r w:rsidR="002D62BE" w:rsidRPr="00202086">
        <w:rPr>
          <w:rFonts w:ascii="Arial" w:hAnsi="Arial" w:cs="Arial"/>
          <w:sz w:val="28"/>
          <w:szCs w:val="28"/>
        </w:rPr>
        <w:t xml:space="preserve">se limita únicamente a la vida en pareja, sino que puede extenderse a la procreación y a la crianza de niños y niñas según la decisión de los padres. Así, existen parejas del mismo sexo que hacen vida familiar con niños y niñas adoptados </w:t>
      </w:r>
      <w:r w:rsidR="004869A9" w:rsidRPr="00202086">
        <w:rPr>
          <w:rFonts w:ascii="Arial" w:hAnsi="Arial" w:cs="Arial"/>
          <w:i/>
          <w:sz w:val="28"/>
          <w:szCs w:val="28"/>
        </w:rPr>
        <w:t xml:space="preserve">o procreados por </w:t>
      </w:r>
      <w:r w:rsidR="002D62BE" w:rsidRPr="00202086">
        <w:rPr>
          <w:rFonts w:ascii="Arial" w:hAnsi="Arial" w:cs="Arial"/>
          <w:i/>
          <w:sz w:val="28"/>
          <w:szCs w:val="28"/>
        </w:rPr>
        <w:t>alguno de ellos</w:t>
      </w:r>
      <w:r w:rsidR="002D62BE" w:rsidRPr="00202086">
        <w:rPr>
          <w:rFonts w:ascii="Arial" w:hAnsi="Arial" w:cs="Arial"/>
          <w:sz w:val="28"/>
          <w:szCs w:val="28"/>
        </w:rPr>
        <w:t xml:space="preserve">, o parejas </w:t>
      </w:r>
      <w:r w:rsidR="004869A9" w:rsidRPr="00202086">
        <w:rPr>
          <w:rFonts w:ascii="Arial" w:hAnsi="Arial" w:cs="Arial"/>
          <w:sz w:val="28"/>
          <w:szCs w:val="28"/>
        </w:rPr>
        <w:t xml:space="preserve">del mismo sexo </w:t>
      </w:r>
      <w:r w:rsidR="002D62BE" w:rsidRPr="00202086">
        <w:rPr>
          <w:rFonts w:ascii="Arial" w:hAnsi="Arial" w:cs="Arial"/>
          <w:sz w:val="28"/>
          <w:szCs w:val="28"/>
        </w:rPr>
        <w:t>que utilizan los medios derivados de los avances científicos para procrear.</w:t>
      </w:r>
      <w:r w:rsidR="002D62BE" w:rsidRPr="00202086">
        <w:rPr>
          <w:rStyle w:val="Refdenotaalpie"/>
          <w:rFonts w:ascii="Arial" w:hAnsi="Arial" w:cs="Arial"/>
          <w:sz w:val="28"/>
          <w:szCs w:val="28"/>
        </w:rPr>
        <w:footnoteReference w:id="32"/>
      </w:r>
    </w:p>
    <w:p w:rsidR="002D62BE" w:rsidRPr="00202086" w:rsidRDefault="002D62BE" w:rsidP="00DF5ED1">
      <w:pPr>
        <w:pStyle w:val="Prrafodelista"/>
        <w:autoSpaceDE w:val="0"/>
        <w:autoSpaceDN w:val="0"/>
        <w:adjustRightInd w:val="0"/>
        <w:spacing w:after="0" w:line="480" w:lineRule="auto"/>
        <w:ind w:left="0"/>
        <w:jc w:val="both"/>
        <w:rPr>
          <w:rFonts w:ascii="Arial" w:hAnsi="Arial" w:cs="Arial"/>
          <w:sz w:val="28"/>
          <w:szCs w:val="28"/>
        </w:rPr>
      </w:pPr>
    </w:p>
    <w:p w:rsidR="007A3365" w:rsidRPr="00202086" w:rsidRDefault="004869A9"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De manera que c</w:t>
      </w:r>
      <w:r w:rsidR="00D74211" w:rsidRPr="00202086">
        <w:rPr>
          <w:rFonts w:ascii="Arial" w:hAnsi="Arial" w:cs="Arial"/>
          <w:sz w:val="28"/>
          <w:szCs w:val="28"/>
        </w:rPr>
        <w:t>onforme a la doctrina de este Tribunal Constitucional, l</w:t>
      </w:r>
      <w:r w:rsidR="002D62BE" w:rsidRPr="00202086">
        <w:rPr>
          <w:rFonts w:ascii="Arial" w:hAnsi="Arial" w:cs="Arial"/>
          <w:sz w:val="28"/>
          <w:szCs w:val="28"/>
        </w:rPr>
        <w:t xml:space="preserve">a protección de la familia no obedece a un modelo o estructura </w:t>
      </w:r>
      <w:r w:rsidRPr="00202086">
        <w:rPr>
          <w:rFonts w:ascii="Arial" w:hAnsi="Arial" w:cs="Arial"/>
          <w:sz w:val="28"/>
          <w:szCs w:val="28"/>
        </w:rPr>
        <w:t xml:space="preserve">familiar </w:t>
      </w:r>
      <w:r w:rsidR="002D62BE" w:rsidRPr="00202086">
        <w:rPr>
          <w:rFonts w:ascii="Arial" w:hAnsi="Arial" w:cs="Arial"/>
          <w:sz w:val="28"/>
          <w:szCs w:val="28"/>
        </w:rPr>
        <w:t xml:space="preserve">específico, </w:t>
      </w:r>
      <w:r w:rsidRPr="00202086">
        <w:rPr>
          <w:rFonts w:ascii="Arial" w:hAnsi="Arial" w:cs="Arial"/>
          <w:sz w:val="28"/>
          <w:szCs w:val="28"/>
        </w:rPr>
        <w:t xml:space="preserve">sino que la familia es </w:t>
      </w:r>
      <w:r w:rsidR="002D62BE" w:rsidRPr="00202086">
        <w:rPr>
          <w:rFonts w:ascii="Arial" w:hAnsi="Arial" w:cs="Arial"/>
          <w:sz w:val="28"/>
          <w:szCs w:val="28"/>
        </w:rPr>
        <w:t xml:space="preserve">un concepto social y dinámico que, como tal, el legislador ordinario debe proteger. </w:t>
      </w:r>
    </w:p>
    <w:p w:rsidR="007A3365" w:rsidRPr="00202086" w:rsidRDefault="007A3365" w:rsidP="00DF5ED1">
      <w:pPr>
        <w:pStyle w:val="Prrafodelista"/>
        <w:autoSpaceDE w:val="0"/>
        <w:autoSpaceDN w:val="0"/>
        <w:adjustRightInd w:val="0"/>
        <w:spacing w:after="0" w:line="480" w:lineRule="auto"/>
        <w:ind w:left="0"/>
        <w:jc w:val="both"/>
        <w:rPr>
          <w:rFonts w:ascii="Arial" w:hAnsi="Arial" w:cs="Arial"/>
          <w:sz w:val="28"/>
          <w:szCs w:val="28"/>
        </w:rPr>
      </w:pPr>
    </w:p>
    <w:p w:rsidR="002D62BE" w:rsidRPr="00202086" w:rsidRDefault="002D62BE"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Por tanto, si el mat</w:t>
      </w:r>
      <w:r w:rsidR="004869A9" w:rsidRPr="00202086">
        <w:rPr>
          <w:rFonts w:ascii="Arial" w:hAnsi="Arial" w:cs="Arial"/>
          <w:sz w:val="28"/>
          <w:szCs w:val="28"/>
        </w:rPr>
        <w:t xml:space="preserve">rimonio </w:t>
      </w:r>
      <w:r w:rsidR="00B6062F">
        <w:rPr>
          <w:rFonts w:ascii="Arial" w:hAnsi="Arial" w:cs="Arial"/>
          <w:sz w:val="28"/>
          <w:szCs w:val="28"/>
        </w:rPr>
        <w:t xml:space="preserve">o cualquier otra forma de familia </w:t>
      </w:r>
      <w:r w:rsidRPr="00202086">
        <w:rPr>
          <w:rFonts w:ascii="Arial" w:hAnsi="Arial" w:cs="Arial"/>
          <w:sz w:val="28"/>
          <w:szCs w:val="28"/>
        </w:rPr>
        <w:t>entre personas del mismo sexo</w:t>
      </w:r>
      <w:r w:rsidR="00B6062F">
        <w:rPr>
          <w:rFonts w:ascii="Arial" w:hAnsi="Arial" w:cs="Arial"/>
          <w:sz w:val="28"/>
          <w:szCs w:val="28"/>
        </w:rPr>
        <w:t xml:space="preserve">, son </w:t>
      </w:r>
      <w:r w:rsidR="004869A9" w:rsidRPr="00202086">
        <w:rPr>
          <w:rFonts w:ascii="Arial" w:hAnsi="Arial" w:cs="Arial"/>
          <w:sz w:val="28"/>
          <w:szCs w:val="28"/>
        </w:rPr>
        <w:t>instituci</w:t>
      </w:r>
      <w:r w:rsidR="00B6062F">
        <w:rPr>
          <w:rFonts w:ascii="Arial" w:hAnsi="Arial" w:cs="Arial"/>
          <w:sz w:val="28"/>
          <w:szCs w:val="28"/>
        </w:rPr>
        <w:t xml:space="preserve">ones </w:t>
      </w:r>
      <w:r w:rsidR="004869A9" w:rsidRPr="00202086">
        <w:rPr>
          <w:rFonts w:ascii="Arial" w:hAnsi="Arial" w:cs="Arial"/>
          <w:sz w:val="28"/>
          <w:szCs w:val="28"/>
        </w:rPr>
        <w:t>legal</w:t>
      </w:r>
      <w:r w:rsidR="00B6062F">
        <w:rPr>
          <w:rFonts w:ascii="Arial" w:hAnsi="Arial" w:cs="Arial"/>
          <w:sz w:val="28"/>
          <w:szCs w:val="28"/>
        </w:rPr>
        <w:t>es</w:t>
      </w:r>
      <w:r w:rsidR="004869A9" w:rsidRPr="00202086">
        <w:rPr>
          <w:rFonts w:ascii="Arial" w:hAnsi="Arial" w:cs="Arial"/>
          <w:sz w:val="28"/>
          <w:szCs w:val="28"/>
        </w:rPr>
        <w:t xml:space="preserve"> </w:t>
      </w:r>
      <w:r w:rsidR="00777F14" w:rsidRPr="00202086">
        <w:rPr>
          <w:rFonts w:ascii="Arial" w:hAnsi="Arial" w:cs="Arial"/>
          <w:sz w:val="28"/>
          <w:szCs w:val="28"/>
        </w:rPr>
        <w:t>comprendida</w:t>
      </w:r>
      <w:r w:rsidR="00B6062F">
        <w:rPr>
          <w:rFonts w:ascii="Arial" w:hAnsi="Arial" w:cs="Arial"/>
          <w:sz w:val="28"/>
          <w:szCs w:val="28"/>
        </w:rPr>
        <w:t>s</w:t>
      </w:r>
      <w:r w:rsidR="00777F14" w:rsidRPr="00202086">
        <w:rPr>
          <w:rFonts w:ascii="Arial" w:hAnsi="Arial" w:cs="Arial"/>
          <w:sz w:val="28"/>
          <w:szCs w:val="28"/>
        </w:rPr>
        <w:t xml:space="preserve"> en el derecho de protección a la familia que consagra el artículo 4 de la</w:t>
      </w:r>
      <w:r w:rsidRPr="00202086">
        <w:rPr>
          <w:rFonts w:ascii="Arial" w:hAnsi="Arial" w:cs="Arial"/>
          <w:sz w:val="28"/>
          <w:szCs w:val="28"/>
        </w:rPr>
        <w:t xml:space="preserve"> Constitución General</w:t>
      </w:r>
      <w:r w:rsidR="00A9187C" w:rsidRPr="00202086">
        <w:rPr>
          <w:rFonts w:ascii="Arial" w:hAnsi="Arial" w:cs="Arial"/>
          <w:sz w:val="28"/>
          <w:szCs w:val="28"/>
        </w:rPr>
        <w:t xml:space="preserve"> de la República</w:t>
      </w:r>
      <w:r w:rsidRPr="00202086">
        <w:rPr>
          <w:rFonts w:ascii="Arial" w:hAnsi="Arial" w:cs="Arial"/>
          <w:sz w:val="28"/>
          <w:szCs w:val="28"/>
        </w:rPr>
        <w:t xml:space="preserve">, </w:t>
      </w:r>
      <w:r w:rsidR="00B70681" w:rsidRPr="00202086">
        <w:rPr>
          <w:rFonts w:ascii="Arial" w:hAnsi="Arial" w:cs="Arial"/>
          <w:sz w:val="28"/>
          <w:szCs w:val="28"/>
        </w:rPr>
        <w:t xml:space="preserve">debe partirse de la base de que </w:t>
      </w:r>
      <w:r w:rsidRPr="00202086">
        <w:rPr>
          <w:rFonts w:ascii="Arial" w:hAnsi="Arial" w:cs="Arial"/>
          <w:sz w:val="28"/>
          <w:szCs w:val="28"/>
        </w:rPr>
        <w:t xml:space="preserve">dichas parejas puedan acceder </w:t>
      </w:r>
      <w:r w:rsidR="00B6062F">
        <w:rPr>
          <w:rFonts w:ascii="Arial" w:hAnsi="Arial" w:cs="Arial"/>
          <w:sz w:val="28"/>
          <w:szCs w:val="28"/>
        </w:rPr>
        <w:t>a las instituciones familiares</w:t>
      </w:r>
      <w:r w:rsidR="00B70681" w:rsidRPr="00202086">
        <w:rPr>
          <w:rFonts w:ascii="Arial" w:hAnsi="Arial" w:cs="Arial"/>
          <w:sz w:val="28"/>
          <w:szCs w:val="28"/>
        </w:rPr>
        <w:t xml:space="preserve"> con todas las prerrogativas </w:t>
      </w:r>
      <w:r w:rsidR="00B6062F">
        <w:rPr>
          <w:rFonts w:ascii="Arial" w:hAnsi="Arial" w:cs="Arial"/>
          <w:sz w:val="28"/>
          <w:szCs w:val="28"/>
        </w:rPr>
        <w:t>de éstas</w:t>
      </w:r>
      <w:r w:rsidR="00B70681" w:rsidRPr="00202086">
        <w:rPr>
          <w:rFonts w:ascii="Arial" w:hAnsi="Arial" w:cs="Arial"/>
          <w:sz w:val="28"/>
          <w:szCs w:val="28"/>
        </w:rPr>
        <w:t xml:space="preserve">, </w:t>
      </w:r>
      <w:r w:rsidR="00956F79" w:rsidRPr="00202086">
        <w:rPr>
          <w:rFonts w:ascii="Arial" w:hAnsi="Arial" w:cs="Arial"/>
          <w:sz w:val="28"/>
          <w:szCs w:val="28"/>
        </w:rPr>
        <w:t>en lo que aquí interesa</w:t>
      </w:r>
      <w:r w:rsidR="00B70681" w:rsidRPr="00202086">
        <w:rPr>
          <w:rFonts w:ascii="Arial" w:hAnsi="Arial" w:cs="Arial"/>
          <w:sz w:val="28"/>
          <w:szCs w:val="28"/>
        </w:rPr>
        <w:t>, con el reconocimiento de sus derechos a que su relación familiar comprenda, si esa es su voluntad,</w:t>
      </w:r>
      <w:r w:rsidR="00956F79" w:rsidRPr="00202086">
        <w:rPr>
          <w:rFonts w:ascii="Arial" w:hAnsi="Arial" w:cs="Arial"/>
          <w:sz w:val="28"/>
          <w:szCs w:val="28"/>
        </w:rPr>
        <w:t xml:space="preserve"> el</w:t>
      </w:r>
      <w:r w:rsidR="00B70681" w:rsidRPr="00202086">
        <w:rPr>
          <w:rFonts w:ascii="Arial" w:hAnsi="Arial" w:cs="Arial"/>
          <w:sz w:val="28"/>
          <w:szCs w:val="28"/>
        </w:rPr>
        <w:t xml:space="preserve"> tener hijos biológicos</w:t>
      </w:r>
      <w:r w:rsidR="00956F79" w:rsidRPr="00202086">
        <w:rPr>
          <w:rFonts w:ascii="Arial" w:hAnsi="Arial" w:cs="Arial"/>
          <w:sz w:val="28"/>
          <w:szCs w:val="28"/>
        </w:rPr>
        <w:t xml:space="preserve"> nacidos de uno de ellos, procreados </w:t>
      </w:r>
      <w:r w:rsidR="00B70681" w:rsidRPr="00202086">
        <w:rPr>
          <w:rFonts w:ascii="Arial" w:hAnsi="Arial" w:cs="Arial"/>
          <w:sz w:val="28"/>
          <w:szCs w:val="28"/>
        </w:rPr>
        <w:t>a través del uso de técnicas d</w:t>
      </w:r>
      <w:r w:rsidR="00956F79" w:rsidRPr="00202086">
        <w:rPr>
          <w:rFonts w:ascii="Arial" w:hAnsi="Arial" w:cs="Arial"/>
          <w:sz w:val="28"/>
          <w:szCs w:val="28"/>
        </w:rPr>
        <w:t xml:space="preserve">e reproducción humana asistida o adoptados, </w:t>
      </w:r>
      <w:r w:rsidR="00B70681" w:rsidRPr="00202086">
        <w:rPr>
          <w:rFonts w:ascii="Arial" w:hAnsi="Arial" w:cs="Arial"/>
          <w:sz w:val="28"/>
          <w:szCs w:val="28"/>
        </w:rPr>
        <w:t xml:space="preserve">y en cuanto a ello, deben gozar de la misma protección estatal que cualquier otra forma de familia, máxime cuando ello </w:t>
      </w:r>
      <w:r w:rsidRPr="00202086">
        <w:rPr>
          <w:rFonts w:ascii="Arial" w:hAnsi="Arial" w:cs="Arial"/>
          <w:sz w:val="28"/>
          <w:szCs w:val="28"/>
        </w:rPr>
        <w:t xml:space="preserve">incide </w:t>
      </w:r>
      <w:r w:rsidR="00B70681" w:rsidRPr="00202086">
        <w:rPr>
          <w:rFonts w:ascii="Arial" w:hAnsi="Arial" w:cs="Arial"/>
          <w:sz w:val="28"/>
          <w:szCs w:val="28"/>
        </w:rPr>
        <w:t xml:space="preserve">necesariamente </w:t>
      </w:r>
      <w:r w:rsidRPr="00202086">
        <w:rPr>
          <w:rFonts w:ascii="Arial" w:hAnsi="Arial" w:cs="Arial"/>
          <w:sz w:val="28"/>
          <w:szCs w:val="28"/>
        </w:rPr>
        <w:t xml:space="preserve">en la protección de los derechos de la niñez, como es crecer dentro de una familia </w:t>
      </w:r>
      <w:r w:rsidR="004869A9" w:rsidRPr="00202086">
        <w:rPr>
          <w:rFonts w:ascii="Arial" w:hAnsi="Arial" w:cs="Arial"/>
          <w:sz w:val="28"/>
          <w:szCs w:val="28"/>
        </w:rPr>
        <w:t xml:space="preserve">y acceder a todos los derechos derivados de la filiación con los ascendientes, </w:t>
      </w:r>
      <w:r w:rsidRPr="00202086">
        <w:rPr>
          <w:rFonts w:ascii="Arial" w:hAnsi="Arial" w:cs="Arial"/>
          <w:sz w:val="28"/>
          <w:szCs w:val="28"/>
        </w:rPr>
        <w:t xml:space="preserve">y no ser discriminado o visto en condiciones de desventaja según el tipo de familia </w:t>
      </w:r>
      <w:r w:rsidR="00956F79" w:rsidRPr="00202086">
        <w:rPr>
          <w:rFonts w:ascii="Arial" w:hAnsi="Arial" w:cs="Arial"/>
          <w:sz w:val="28"/>
          <w:szCs w:val="28"/>
        </w:rPr>
        <w:t>a la que pertenezca y en la que se desarrolle.</w:t>
      </w:r>
    </w:p>
    <w:p w:rsidR="002D62BE" w:rsidRPr="00202086" w:rsidRDefault="002D62BE" w:rsidP="00DF5ED1">
      <w:pPr>
        <w:pStyle w:val="Prrafodelista"/>
        <w:autoSpaceDE w:val="0"/>
        <w:autoSpaceDN w:val="0"/>
        <w:adjustRightInd w:val="0"/>
        <w:spacing w:after="0" w:line="480" w:lineRule="auto"/>
        <w:ind w:left="0"/>
        <w:jc w:val="both"/>
        <w:rPr>
          <w:rFonts w:ascii="Arial" w:hAnsi="Arial" w:cs="Arial"/>
          <w:sz w:val="28"/>
          <w:szCs w:val="28"/>
        </w:rPr>
      </w:pPr>
    </w:p>
    <w:p w:rsidR="007A3365" w:rsidRPr="00202086" w:rsidRDefault="00956F79"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 xml:space="preserve">En conclusión, nuestra Ley Fundamental </w:t>
      </w:r>
      <w:r w:rsidR="002D62BE" w:rsidRPr="00202086">
        <w:rPr>
          <w:rFonts w:ascii="Arial" w:hAnsi="Arial" w:cs="Arial"/>
          <w:sz w:val="28"/>
          <w:szCs w:val="28"/>
        </w:rPr>
        <w:t>protege a la familia como realidad social, es decir, todas las formas y manifestaciones de familia que existen en la sociedad, entre las que se encuentran las homoparentales conformadas por padres del mismo sexo con hijos o sin ellos</w:t>
      </w:r>
      <w:r w:rsidR="00C240BE" w:rsidRPr="00202086">
        <w:rPr>
          <w:rFonts w:ascii="Arial" w:hAnsi="Arial" w:cs="Arial"/>
          <w:sz w:val="28"/>
          <w:szCs w:val="28"/>
        </w:rPr>
        <w:t>;</w:t>
      </w:r>
      <w:r w:rsidR="002D62BE" w:rsidRPr="00202086">
        <w:rPr>
          <w:rStyle w:val="Refdenotaalpie"/>
          <w:rFonts w:ascii="Arial" w:hAnsi="Arial" w:cs="Arial"/>
          <w:sz w:val="28"/>
          <w:szCs w:val="28"/>
        </w:rPr>
        <w:footnoteReference w:id="33"/>
      </w:r>
      <w:r w:rsidR="002D62BE" w:rsidRPr="00202086">
        <w:rPr>
          <w:rFonts w:ascii="Arial" w:hAnsi="Arial" w:cs="Arial"/>
          <w:sz w:val="28"/>
          <w:szCs w:val="28"/>
        </w:rPr>
        <w:t xml:space="preserve"> de igual forma, se ha dicho que las relaciones que entablan las parejas del mismo sexo pueden adecuarse perfectamente a los fundamentos actuales de la institución matrimonial y más ampliamente a los de la familia. </w:t>
      </w:r>
    </w:p>
    <w:p w:rsidR="007A3365" w:rsidRPr="00202086" w:rsidRDefault="007A3365" w:rsidP="00887DFB">
      <w:pPr>
        <w:pStyle w:val="Prrafodelista"/>
        <w:autoSpaceDE w:val="0"/>
        <w:autoSpaceDN w:val="0"/>
        <w:adjustRightInd w:val="0"/>
        <w:spacing w:after="0" w:line="360" w:lineRule="auto"/>
        <w:ind w:left="0"/>
        <w:jc w:val="both"/>
        <w:rPr>
          <w:rFonts w:ascii="Arial" w:hAnsi="Arial" w:cs="Arial"/>
          <w:sz w:val="18"/>
          <w:szCs w:val="28"/>
        </w:rPr>
      </w:pPr>
    </w:p>
    <w:p w:rsidR="0067742C" w:rsidRPr="00202086" w:rsidRDefault="0067742C" w:rsidP="008C7AE4">
      <w:pPr>
        <w:pStyle w:val="Prrafodelista"/>
        <w:spacing w:after="0" w:line="240" w:lineRule="auto"/>
        <w:rPr>
          <w:rFonts w:ascii="Arial" w:hAnsi="Arial" w:cs="Arial"/>
          <w:b/>
          <w:i/>
          <w:sz w:val="28"/>
          <w:szCs w:val="28"/>
        </w:rPr>
      </w:pPr>
    </w:p>
    <w:p w:rsidR="00AD2F8A" w:rsidRPr="00202086" w:rsidRDefault="00FE5E89" w:rsidP="008C7AE4">
      <w:pPr>
        <w:pStyle w:val="Prrafodelista"/>
        <w:numPr>
          <w:ilvl w:val="0"/>
          <w:numId w:val="41"/>
        </w:numPr>
        <w:spacing w:after="0" w:line="240" w:lineRule="auto"/>
        <w:ind w:left="720"/>
        <w:rPr>
          <w:rFonts w:ascii="Arial" w:hAnsi="Arial" w:cs="Arial"/>
          <w:b/>
          <w:i/>
          <w:sz w:val="28"/>
          <w:szCs w:val="28"/>
        </w:rPr>
      </w:pPr>
      <w:r w:rsidRPr="00202086">
        <w:rPr>
          <w:rFonts w:ascii="Arial" w:hAnsi="Arial" w:cs="Arial"/>
          <w:b/>
          <w:sz w:val="28"/>
          <w:szCs w:val="28"/>
        </w:rPr>
        <w:t>D</w:t>
      </w:r>
      <w:r w:rsidR="00C71680" w:rsidRPr="00202086">
        <w:rPr>
          <w:rFonts w:ascii="Arial" w:hAnsi="Arial" w:cs="Arial"/>
          <w:b/>
          <w:sz w:val="28"/>
          <w:szCs w:val="28"/>
        </w:rPr>
        <w:t xml:space="preserve">erecho a la igualdad y no discriminación </w:t>
      </w:r>
      <w:r w:rsidR="00C71680" w:rsidRPr="00202086">
        <w:rPr>
          <w:rFonts w:ascii="Arial" w:eastAsia="Times New Roman" w:hAnsi="Arial" w:cs="Arial"/>
          <w:b/>
          <w:sz w:val="28"/>
          <w:szCs w:val="28"/>
          <w:bdr w:val="none" w:sz="0" w:space="0" w:color="auto" w:frame="1"/>
          <w:lang w:val="es-ES" w:eastAsia="es-MX"/>
        </w:rPr>
        <w:t>de las parejas del mismo sexo</w:t>
      </w:r>
      <w:r w:rsidRPr="00202086">
        <w:rPr>
          <w:rFonts w:ascii="Arial" w:eastAsia="Times New Roman" w:hAnsi="Arial" w:cs="Arial"/>
          <w:b/>
          <w:sz w:val="28"/>
          <w:szCs w:val="28"/>
          <w:bdr w:val="none" w:sz="0" w:space="0" w:color="auto" w:frame="1"/>
          <w:lang w:val="es-ES" w:eastAsia="es-MX"/>
        </w:rPr>
        <w:t>.</w:t>
      </w:r>
    </w:p>
    <w:p w:rsidR="00AD2F8A" w:rsidRPr="00202086" w:rsidRDefault="00AD2F8A" w:rsidP="008C7AE4">
      <w:pPr>
        <w:pStyle w:val="Prrafodelista"/>
        <w:spacing w:after="0" w:line="360" w:lineRule="auto"/>
        <w:rPr>
          <w:rFonts w:ascii="Arial" w:hAnsi="Arial" w:cs="Arial"/>
          <w:b/>
          <w:i/>
          <w:sz w:val="28"/>
          <w:szCs w:val="28"/>
        </w:rPr>
      </w:pPr>
    </w:p>
    <w:p w:rsidR="004F7A41" w:rsidRPr="00202086" w:rsidRDefault="00AD2F8A"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 xml:space="preserve">El artículo 1° de la Constitución </w:t>
      </w:r>
      <w:r w:rsidR="00014343" w:rsidRPr="00202086">
        <w:rPr>
          <w:rFonts w:ascii="Arial" w:hAnsi="Arial" w:cs="Arial"/>
          <w:sz w:val="28"/>
          <w:szCs w:val="28"/>
        </w:rPr>
        <w:t xml:space="preserve">Política de los Estados Unidos Mexicanos </w:t>
      </w:r>
      <w:r w:rsidRPr="00202086">
        <w:rPr>
          <w:rFonts w:ascii="Arial" w:hAnsi="Arial" w:cs="Arial"/>
          <w:sz w:val="28"/>
          <w:szCs w:val="28"/>
        </w:rPr>
        <w:t xml:space="preserve">establece que </w:t>
      </w:r>
      <w:r w:rsidR="00014343" w:rsidRPr="00202086">
        <w:rPr>
          <w:rFonts w:ascii="Arial" w:hAnsi="Arial" w:cs="Arial"/>
          <w:sz w:val="28"/>
          <w:szCs w:val="28"/>
        </w:rPr>
        <w:t>todas</w:t>
      </w:r>
      <w:r w:rsidRPr="00202086">
        <w:rPr>
          <w:rFonts w:ascii="Arial" w:hAnsi="Arial" w:cs="Arial"/>
          <w:sz w:val="28"/>
          <w:szCs w:val="28"/>
        </w:rPr>
        <w:t xml:space="preserve"> las personas gozarán de los derechos humanos reconocidos en </w:t>
      </w:r>
      <w:r w:rsidR="00014343" w:rsidRPr="00202086">
        <w:rPr>
          <w:rFonts w:ascii="Arial" w:hAnsi="Arial" w:cs="Arial"/>
          <w:sz w:val="28"/>
          <w:szCs w:val="28"/>
        </w:rPr>
        <w:t xml:space="preserve">dicha </w:t>
      </w:r>
      <w:r w:rsidRPr="00202086">
        <w:rPr>
          <w:rFonts w:ascii="Arial" w:hAnsi="Arial" w:cs="Arial"/>
          <w:sz w:val="28"/>
          <w:szCs w:val="28"/>
        </w:rPr>
        <w:t xml:space="preserve">Constitución y en los tratados internacionales de los que el Estado Mexicano sea parte, así como de las garantías para su protección, cuyo ejercicio no podrá restringirse ni suspenderse, salvo en los casos y bajo las condiciones que </w:t>
      </w:r>
      <w:r w:rsidR="00014343" w:rsidRPr="00202086">
        <w:rPr>
          <w:rFonts w:ascii="Arial" w:hAnsi="Arial" w:cs="Arial"/>
          <w:sz w:val="28"/>
          <w:szCs w:val="28"/>
        </w:rPr>
        <w:t xml:space="preserve">la misma </w:t>
      </w:r>
      <w:r w:rsidR="00F8323B" w:rsidRPr="00202086">
        <w:rPr>
          <w:rFonts w:ascii="Arial" w:hAnsi="Arial" w:cs="Arial"/>
          <w:sz w:val="28"/>
          <w:szCs w:val="28"/>
        </w:rPr>
        <w:t xml:space="preserve">Constitución establece. </w:t>
      </w:r>
      <w:r w:rsidR="004F7A41" w:rsidRPr="00202086">
        <w:rPr>
          <w:rFonts w:ascii="Arial" w:hAnsi="Arial" w:cs="Arial"/>
          <w:sz w:val="28"/>
          <w:szCs w:val="28"/>
        </w:rPr>
        <w:t xml:space="preserve">Este </w:t>
      </w:r>
      <w:r w:rsidR="00F8323B" w:rsidRPr="00202086">
        <w:rPr>
          <w:rFonts w:ascii="Arial" w:hAnsi="Arial" w:cs="Arial"/>
          <w:sz w:val="28"/>
          <w:szCs w:val="28"/>
        </w:rPr>
        <w:t xml:space="preserve">precepto </w:t>
      </w:r>
      <w:r w:rsidR="004F7A41" w:rsidRPr="00202086">
        <w:rPr>
          <w:rFonts w:ascii="Arial" w:hAnsi="Arial" w:cs="Arial"/>
          <w:sz w:val="28"/>
          <w:szCs w:val="28"/>
        </w:rPr>
        <w:t>contiene la prohibición de</w:t>
      </w:r>
      <w:r w:rsidRPr="00202086">
        <w:rPr>
          <w:rFonts w:ascii="Arial" w:hAnsi="Arial" w:cs="Arial"/>
          <w:sz w:val="28"/>
          <w:szCs w:val="28"/>
        </w:rPr>
        <w:t xml:space="preserv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4F7A41" w:rsidRPr="00202086" w:rsidRDefault="004F7A41" w:rsidP="00887DFB">
      <w:pPr>
        <w:pStyle w:val="Prrafodelista"/>
        <w:autoSpaceDE w:val="0"/>
        <w:autoSpaceDN w:val="0"/>
        <w:adjustRightInd w:val="0"/>
        <w:spacing w:after="0" w:line="360" w:lineRule="auto"/>
        <w:ind w:left="0"/>
        <w:jc w:val="both"/>
        <w:rPr>
          <w:rFonts w:ascii="Arial" w:hAnsi="Arial" w:cs="Arial"/>
          <w:sz w:val="28"/>
          <w:szCs w:val="28"/>
        </w:rPr>
      </w:pPr>
    </w:p>
    <w:p w:rsidR="00AD2F8A" w:rsidRPr="00202086" w:rsidRDefault="004F7A41"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 xml:space="preserve">Aunque no son idénticos, la </w:t>
      </w:r>
      <w:r w:rsidR="00AD2F8A" w:rsidRPr="00202086">
        <w:rPr>
          <w:rFonts w:ascii="Arial" w:hAnsi="Arial" w:cs="Arial"/>
          <w:sz w:val="28"/>
          <w:szCs w:val="28"/>
        </w:rPr>
        <w:t>igualdad y la no discriminación son conceptos estrechamente vinculados</w:t>
      </w:r>
      <w:r w:rsidR="004A72E4" w:rsidRPr="00202086">
        <w:rPr>
          <w:rFonts w:ascii="Arial" w:hAnsi="Arial" w:cs="Arial"/>
          <w:sz w:val="28"/>
          <w:szCs w:val="28"/>
        </w:rPr>
        <w:t xml:space="preserve"> y </w:t>
      </w:r>
      <w:r w:rsidR="00AD2F8A" w:rsidRPr="00202086">
        <w:rPr>
          <w:rFonts w:ascii="Arial" w:hAnsi="Arial" w:cs="Arial"/>
          <w:sz w:val="28"/>
          <w:szCs w:val="28"/>
        </w:rPr>
        <w:t>complementarios</w:t>
      </w:r>
      <w:r w:rsidR="00F8323B" w:rsidRPr="00202086">
        <w:rPr>
          <w:rFonts w:ascii="Arial" w:hAnsi="Arial" w:cs="Arial"/>
          <w:sz w:val="28"/>
          <w:szCs w:val="28"/>
        </w:rPr>
        <w:t xml:space="preserve"> entre sí</w:t>
      </w:r>
      <w:r w:rsidR="00AD2F8A" w:rsidRPr="00202086">
        <w:rPr>
          <w:rFonts w:ascii="Arial" w:hAnsi="Arial" w:cs="Arial"/>
          <w:sz w:val="28"/>
          <w:szCs w:val="28"/>
        </w:rPr>
        <w:t xml:space="preserve">. La idea de que la ley no debe establecer ni permitir distinciones entre los derechos de las personas con base en su nacionalidad, raza, </w:t>
      </w:r>
      <w:r w:rsidR="00014343" w:rsidRPr="00202086">
        <w:rPr>
          <w:rFonts w:ascii="Arial" w:hAnsi="Arial" w:cs="Arial"/>
          <w:sz w:val="28"/>
          <w:szCs w:val="28"/>
        </w:rPr>
        <w:t>género</w:t>
      </w:r>
      <w:r w:rsidR="00AD2F8A" w:rsidRPr="00202086">
        <w:rPr>
          <w:rFonts w:ascii="Arial" w:hAnsi="Arial" w:cs="Arial"/>
          <w:sz w:val="28"/>
          <w:szCs w:val="28"/>
        </w:rPr>
        <w:t>, religión o cualquier otra condición o circunstancia personal o social</w:t>
      </w:r>
      <w:r w:rsidR="00142592" w:rsidRPr="00202086">
        <w:rPr>
          <w:rFonts w:ascii="Arial" w:hAnsi="Arial" w:cs="Arial"/>
          <w:sz w:val="28"/>
          <w:szCs w:val="28"/>
        </w:rPr>
        <w:t>,</w:t>
      </w:r>
      <w:r w:rsidR="00AD2F8A" w:rsidRPr="00202086">
        <w:rPr>
          <w:rFonts w:ascii="Arial" w:hAnsi="Arial" w:cs="Arial"/>
          <w:sz w:val="28"/>
          <w:szCs w:val="28"/>
        </w:rPr>
        <w:t xml:space="preserve"> es consecuencia de que</w:t>
      </w:r>
      <w:r w:rsidR="00014343" w:rsidRPr="00202086">
        <w:rPr>
          <w:rFonts w:ascii="Arial" w:hAnsi="Arial" w:cs="Arial"/>
          <w:sz w:val="28"/>
          <w:szCs w:val="28"/>
        </w:rPr>
        <w:t xml:space="preserve"> todas las personas son iguales en su dignidad de tales.</w:t>
      </w:r>
    </w:p>
    <w:p w:rsidR="00AD2F8A" w:rsidRPr="00202086" w:rsidRDefault="00AD2F8A" w:rsidP="00887DFB">
      <w:pPr>
        <w:pStyle w:val="Prrafodelista"/>
        <w:autoSpaceDE w:val="0"/>
        <w:autoSpaceDN w:val="0"/>
        <w:adjustRightInd w:val="0"/>
        <w:spacing w:after="0" w:line="360" w:lineRule="auto"/>
        <w:ind w:left="0"/>
        <w:jc w:val="both"/>
        <w:rPr>
          <w:rFonts w:ascii="Arial" w:hAnsi="Arial" w:cs="Arial"/>
          <w:sz w:val="28"/>
          <w:szCs w:val="28"/>
        </w:rPr>
      </w:pPr>
    </w:p>
    <w:p w:rsidR="00AD2F8A" w:rsidRPr="00202086" w:rsidRDefault="00AD2F8A"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Es decir, la noción de igualdad deriva directamente de la unidad de naturaleza del género humano y es inseparable de la dignidad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se reconocen a quienes no se consideran en tal situación de inferioridad.</w:t>
      </w:r>
      <w:r w:rsidRPr="00202086">
        <w:rPr>
          <w:rStyle w:val="Refdenotaalpie"/>
          <w:rFonts w:ascii="Arial" w:hAnsi="Arial" w:cs="Arial"/>
          <w:sz w:val="28"/>
          <w:szCs w:val="28"/>
        </w:rPr>
        <w:footnoteReference w:id="34"/>
      </w:r>
    </w:p>
    <w:p w:rsidR="00AD2F8A" w:rsidRPr="00202086" w:rsidRDefault="00AD2F8A" w:rsidP="00887DFB">
      <w:pPr>
        <w:pStyle w:val="Prrafodelista"/>
        <w:autoSpaceDE w:val="0"/>
        <w:autoSpaceDN w:val="0"/>
        <w:adjustRightInd w:val="0"/>
        <w:spacing w:after="0" w:line="360" w:lineRule="auto"/>
        <w:ind w:left="0"/>
        <w:jc w:val="both"/>
        <w:rPr>
          <w:rFonts w:ascii="Arial" w:hAnsi="Arial" w:cs="Arial"/>
          <w:sz w:val="28"/>
          <w:szCs w:val="28"/>
        </w:rPr>
      </w:pPr>
    </w:p>
    <w:p w:rsidR="00AD2F8A" w:rsidRPr="00202086" w:rsidRDefault="00AD2F8A" w:rsidP="00887DFB">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 xml:space="preserve">El principio de igualdad y no discriminación permea todo el ordenamiento jurídico; cualquier tratamiento que resulte discriminatorio respecto del ejercicio de cualquiera de los derechos reconocidos en la Constitución es, </w:t>
      </w:r>
      <w:r w:rsidRPr="00202086">
        <w:rPr>
          <w:rFonts w:ascii="Arial" w:hAnsi="Arial" w:cs="Arial"/>
          <w:i/>
          <w:sz w:val="28"/>
          <w:szCs w:val="28"/>
        </w:rPr>
        <w:t>per se</w:t>
      </w:r>
      <w:r w:rsidRPr="00202086">
        <w:rPr>
          <w:rFonts w:ascii="Arial" w:hAnsi="Arial" w:cs="Arial"/>
          <w:sz w:val="28"/>
          <w:szCs w:val="28"/>
        </w:rPr>
        <w:t xml:space="preserve">, incompatible con </w:t>
      </w:r>
      <w:r w:rsidR="004A72E4" w:rsidRPr="00202086">
        <w:rPr>
          <w:rFonts w:ascii="Arial" w:hAnsi="Arial" w:cs="Arial"/>
          <w:sz w:val="28"/>
          <w:szCs w:val="28"/>
        </w:rPr>
        <w:t>l</w:t>
      </w:r>
      <w:r w:rsidR="00C25AD2" w:rsidRPr="00202086">
        <w:rPr>
          <w:rFonts w:ascii="Arial" w:hAnsi="Arial" w:cs="Arial"/>
          <w:sz w:val="28"/>
          <w:szCs w:val="28"/>
        </w:rPr>
        <w:t>a Norma Fun</w:t>
      </w:r>
      <w:r w:rsidR="00750D2A" w:rsidRPr="00202086">
        <w:rPr>
          <w:rFonts w:ascii="Arial" w:hAnsi="Arial" w:cs="Arial"/>
          <w:sz w:val="28"/>
          <w:szCs w:val="28"/>
        </w:rPr>
        <w:t>dam</w:t>
      </w:r>
      <w:r w:rsidR="004A72E4" w:rsidRPr="00202086">
        <w:rPr>
          <w:rFonts w:ascii="Arial" w:hAnsi="Arial" w:cs="Arial"/>
          <w:sz w:val="28"/>
          <w:szCs w:val="28"/>
        </w:rPr>
        <w:t>ental</w:t>
      </w:r>
      <w:r w:rsidRPr="00202086">
        <w:rPr>
          <w:rFonts w:ascii="Arial" w:hAnsi="Arial" w:cs="Arial"/>
          <w:sz w:val="28"/>
          <w:szCs w:val="28"/>
        </w:rPr>
        <w:t>.</w:t>
      </w:r>
      <w:r w:rsidR="00EC3DE5" w:rsidRPr="00202086">
        <w:rPr>
          <w:rFonts w:ascii="Arial" w:hAnsi="Arial" w:cs="Arial"/>
          <w:sz w:val="28"/>
          <w:szCs w:val="28"/>
        </w:rPr>
        <w:t xml:space="preserve"> Sin embargo, n</w:t>
      </w:r>
      <w:r w:rsidRPr="00202086">
        <w:rPr>
          <w:rFonts w:ascii="Arial" w:hAnsi="Arial" w:cs="Arial"/>
          <w:sz w:val="28"/>
          <w:szCs w:val="28"/>
        </w:rPr>
        <w:t>o toda diferencia en el trato hacia una persona o grupo de personas es discriminatoria, siendo jurídicamente diferentes la distinción y la discriminación; la primera constituye una diferencia razonable y objetiva; mientras que la segunda constituye una diferencia arbitraria que redunda en detrimento de los derechos humanos.</w:t>
      </w:r>
      <w:r w:rsidRPr="00202086">
        <w:rPr>
          <w:rStyle w:val="Refdenotaalpie"/>
          <w:rFonts w:ascii="Arial" w:hAnsi="Arial" w:cs="Arial"/>
          <w:sz w:val="28"/>
          <w:szCs w:val="28"/>
        </w:rPr>
        <w:t xml:space="preserve"> </w:t>
      </w:r>
      <w:r w:rsidRPr="00202086">
        <w:rPr>
          <w:rStyle w:val="Refdenotaalpie"/>
          <w:rFonts w:ascii="Arial" w:hAnsi="Arial" w:cs="Arial"/>
          <w:sz w:val="28"/>
          <w:szCs w:val="28"/>
        </w:rPr>
        <w:footnoteReference w:id="35"/>
      </w:r>
      <w:r w:rsidRPr="00202086">
        <w:rPr>
          <w:rFonts w:ascii="Arial" w:hAnsi="Arial" w:cs="Arial"/>
          <w:sz w:val="28"/>
          <w:szCs w:val="28"/>
        </w:rPr>
        <w:t xml:space="preserve"> </w:t>
      </w:r>
    </w:p>
    <w:p w:rsidR="00AD2F8A" w:rsidRPr="00202086" w:rsidRDefault="00AD2F8A" w:rsidP="00887DFB">
      <w:pPr>
        <w:pStyle w:val="Prrafodelista"/>
        <w:autoSpaceDE w:val="0"/>
        <w:autoSpaceDN w:val="0"/>
        <w:adjustRightInd w:val="0"/>
        <w:spacing w:after="0" w:line="360" w:lineRule="auto"/>
        <w:ind w:left="0"/>
        <w:jc w:val="both"/>
        <w:rPr>
          <w:rFonts w:ascii="Arial" w:hAnsi="Arial" w:cs="Arial"/>
          <w:sz w:val="28"/>
          <w:szCs w:val="28"/>
        </w:rPr>
      </w:pPr>
    </w:p>
    <w:p w:rsidR="00AD2F8A" w:rsidRPr="00202086" w:rsidRDefault="00AD2F8A" w:rsidP="00C22EA8">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 xml:space="preserve">Es criterio reiterado de esta Suprema Corte </w:t>
      </w:r>
      <w:r w:rsidR="00425E6F">
        <w:rPr>
          <w:rFonts w:ascii="Arial" w:hAnsi="Arial" w:cs="Arial"/>
          <w:sz w:val="28"/>
          <w:szCs w:val="28"/>
        </w:rPr>
        <w:t xml:space="preserve">de Justicia de la Nación </w:t>
      </w:r>
      <w:r w:rsidRPr="00202086">
        <w:rPr>
          <w:rFonts w:ascii="Arial" w:hAnsi="Arial" w:cs="Arial"/>
          <w:sz w:val="28"/>
          <w:szCs w:val="28"/>
        </w:rPr>
        <w:t>que la Constitución no prohíbe el uso de categorías sospechosas, sino su utilización de forma injustificada. La discriminación tiene como nota característica que el trato diferente afecte el ejercicio de un derecho humano.</w:t>
      </w:r>
      <w:r w:rsidR="00142592" w:rsidRPr="00202086">
        <w:rPr>
          <w:rFonts w:ascii="Arial" w:hAnsi="Arial" w:cs="Arial"/>
          <w:sz w:val="28"/>
          <w:szCs w:val="28"/>
        </w:rPr>
        <w:t xml:space="preserve"> Así, el </w:t>
      </w:r>
      <w:r w:rsidRPr="00202086">
        <w:rPr>
          <w:rFonts w:ascii="Arial" w:hAnsi="Arial" w:cs="Arial"/>
          <w:sz w:val="28"/>
          <w:szCs w:val="28"/>
        </w:rPr>
        <w:t>escrutinio estricto de las distinciones basadas en las categorías sospechosas garantiza que sólo serán constitucionales aquellas que tengan una justificación muy robusta.</w:t>
      </w:r>
    </w:p>
    <w:p w:rsidR="00F92650" w:rsidRPr="00202086" w:rsidRDefault="00F92650" w:rsidP="00C22EA8">
      <w:pPr>
        <w:pStyle w:val="Prrafodelista"/>
        <w:autoSpaceDE w:val="0"/>
        <w:autoSpaceDN w:val="0"/>
        <w:adjustRightInd w:val="0"/>
        <w:spacing w:after="0" w:line="360" w:lineRule="auto"/>
        <w:ind w:left="0"/>
        <w:jc w:val="both"/>
        <w:rPr>
          <w:rFonts w:ascii="Arial" w:hAnsi="Arial" w:cs="Arial"/>
          <w:sz w:val="28"/>
          <w:szCs w:val="28"/>
        </w:rPr>
      </w:pPr>
    </w:p>
    <w:p w:rsidR="00F92650" w:rsidRPr="00202086" w:rsidRDefault="00F92650" w:rsidP="00F92650">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Como se ha visto, nuestra Constitución protege a todo tipo de familia, de manera que para todos los efec</w:t>
      </w:r>
      <w:r w:rsidR="00B6062F">
        <w:rPr>
          <w:rFonts w:ascii="Arial" w:hAnsi="Arial" w:cs="Arial"/>
          <w:sz w:val="28"/>
          <w:szCs w:val="28"/>
        </w:rPr>
        <w:t xml:space="preserve">tos relevantes, las uniones familiares </w:t>
      </w:r>
      <w:r w:rsidRPr="00202086">
        <w:rPr>
          <w:rFonts w:ascii="Arial" w:hAnsi="Arial" w:cs="Arial"/>
          <w:sz w:val="28"/>
          <w:szCs w:val="28"/>
        </w:rPr>
        <w:t xml:space="preserve">homosexuales se encuentran en una situación equivalente a </w:t>
      </w:r>
      <w:r w:rsidR="00B6062F">
        <w:rPr>
          <w:rFonts w:ascii="Arial" w:hAnsi="Arial" w:cs="Arial"/>
          <w:sz w:val="28"/>
          <w:szCs w:val="28"/>
        </w:rPr>
        <w:t xml:space="preserve">las uniones familiares </w:t>
      </w:r>
      <w:r w:rsidRPr="00202086">
        <w:rPr>
          <w:rFonts w:ascii="Arial" w:hAnsi="Arial" w:cs="Arial"/>
          <w:sz w:val="28"/>
          <w:szCs w:val="28"/>
        </w:rPr>
        <w:t xml:space="preserve">heterosexuales, en consecuencia, deben gozar de las prerrogativas que, de ordinario, corresponden a las parejas heterosexuales; y en caso de que la norma establezca una distinción entre ambas clases de familia, ésta tendrá que estar plena y constitucionalmente justificada, descartándose la presencia de alguna situación normativa discriminatoria.  </w:t>
      </w:r>
    </w:p>
    <w:p w:rsidR="00F92650" w:rsidRPr="00202086" w:rsidRDefault="00F92650" w:rsidP="00C22EA8">
      <w:pPr>
        <w:pStyle w:val="Prrafodelista"/>
        <w:autoSpaceDE w:val="0"/>
        <w:autoSpaceDN w:val="0"/>
        <w:adjustRightInd w:val="0"/>
        <w:spacing w:after="0" w:line="360" w:lineRule="auto"/>
        <w:ind w:left="0"/>
        <w:jc w:val="both"/>
        <w:rPr>
          <w:rFonts w:ascii="Arial" w:hAnsi="Arial" w:cs="Arial"/>
          <w:sz w:val="28"/>
          <w:szCs w:val="28"/>
        </w:rPr>
      </w:pPr>
    </w:p>
    <w:p w:rsidR="0053377D" w:rsidRPr="00202086" w:rsidRDefault="00FE5E89" w:rsidP="00F92650">
      <w:pPr>
        <w:pStyle w:val="Prrafodelista"/>
        <w:numPr>
          <w:ilvl w:val="0"/>
          <w:numId w:val="41"/>
        </w:numPr>
        <w:spacing w:after="0" w:line="360" w:lineRule="auto"/>
        <w:ind w:left="720"/>
        <w:jc w:val="both"/>
        <w:rPr>
          <w:rFonts w:ascii="Arial" w:hAnsi="Arial" w:cs="Arial"/>
          <w:b/>
          <w:i/>
          <w:sz w:val="28"/>
          <w:szCs w:val="28"/>
        </w:rPr>
      </w:pPr>
      <w:r w:rsidRPr="00202086">
        <w:rPr>
          <w:rFonts w:ascii="Arial" w:hAnsi="Arial" w:cs="Arial"/>
          <w:b/>
          <w:sz w:val="28"/>
          <w:szCs w:val="28"/>
        </w:rPr>
        <w:t>A</w:t>
      </w:r>
      <w:r w:rsidR="00C71680" w:rsidRPr="00202086">
        <w:rPr>
          <w:rFonts w:ascii="Arial" w:hAnsi="Arial" w:cs="Arial"/>
          <w:b/>
          <w:sz w:val="28"/>
          <w:szCs w:val="28"/>
        </w:rPr>
        <w:t xml:space="preserve">nálisis </w:t>
      </w:r>
      <w:r w:rsidR="00F92650" w:rsidRPr="00202086">
        <w:rPr>
          <w:rFonts w:ascii="Arial" w:hAnsi="Arial" w:cs="Arial"/>
          <w:b/>
          <w:sz w:val="28"/>
          <w:szCs w:val="28"/>
        </w:rPr>
        <w:t xml:space="preserve">de la figura jurídica del reconocimiento de hijo, particularmente el que se produce voluntariamente </w:t>
      </w:r>
      <w:r w:rsidR="001427FD" w:rsidRPr="00202086">
        <w:rPr>
          <w:rFonts w:ascii="Arial" w:hAnsi="Arial" w:cs="Arial"/>
          <w:b/>
          <w:sz w:val="28"/>
          <w:szCs w:val="28"/>
        </w:rPr>
        <w:t xml:space="preserve">ante el Oficial del Registro Civil en la partida de </w:t>
      </w:r>
      <w:r w:rsidR="00F92650" w:rsidRPr="00202086">
        <w:rPr>
          <w:rFonts w:ascii="Arial" w:hAnsi="Arial" w:cs="Arial"/>
          <w:b/>
          <w:sz w:val="28"/>
          <w:szCs w:val="28"/>
        </w:rPr>
        <w:t>nacimiento; y resolución del caso</w:t>
      </w:r>
      <w:r w:rsidR="00C71680" w:rsidRPr="00202086">
        <w:rPr>
          <w:rFonts w:ascii="Arial" w:hAnsi="Arial" w:cs="Arial"/>
          <w:b/>
          <w:sz w:val="28"/>
          <w:szCs w:val="28"/>
        </w:rPr>
        <w:t xml:space="preserve">. </w:t>
      </w:r>
    </w:p>
    <w:p w:rsidR="004624B1" w:rsidRPr="00202086" w:rsidRDefault="004624B1"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4624B1" w:rsidRPr="00202086" w:rsidRDefault="004624B1" w:rsidP="004624B1">
      <w:pPr>
        <w:pStyle w:val="NormalWeb"/>
        <w:shd w:val="clear" w:color="auto" w:fill="FFFFFF"/>
        <w:spacing w:before="0" w:beforeAutospacing="0" w:after="0" w:afterAutospacing="0" w:line="360" w:lineRule="auto"/>
        <w:ind w:left="720"/>
        <w:jc w:val="both"/>
        <w:textAlignment w:val="baseline"/>
        <w:rPr>
          <w:rFonts w:ascii="Arial" w:hAnsi="Arial" w:cs="Arial"/>
          <w:b/>
          <w:sz w:val="28"/>
          <w:szCs w:val="28"/>
        </w:rPr>
      </w:pPr>
      <w:r w:rsidRPr="00202086">
        <w:rPr>
          <w:rFonts w:ascii="Arial" w:hAnsi="Arial" w:cs="Arial"/>
          <w:b/>
          <w:sz w:val="28"/>
          <w:szCs w:val="28"/>
        </w:rPr>
        <w:t>Reconocimiento voluntario de hijo</w:t>
      </w:r>
      <w:r w:rsidR="007A6390" w:rsidRPr="00202086">
        <w:rPr>
          <w:rFonts w:ascii="Arial" w:hAnsi="Arial" w:cs="Arial"/>
          <w:b/>
          <w:sz w:val="28"/>
          <w:szCs w:val="28"/>
        </w:rPr>
        <w:t xml:space="preserve"> en el acta de nacimiento</w:t>
      </w:r>
      <w:r w:rsidRPr="00202086">
        <w:rPr>
          <w:rFonts w:ascii="Arial" w:hAnsi="Arial" w:cs="Arial"/>
          <w:b/>
          <w:sz w:val="28"/>
          <w:szCs w:val="28"/>
        </w:rPr>
        <w:t xml:space="preserve">. </w:t>
      </w:r>
    </w:p>
    <w:p w:rsidR="004624B1" w:rsidRPr="00202086" w:rsidRDefault="004624B1" w:rsidP="004624B1">
      <w:pPr>
        <w:pStyle w:val="NormalWeb"/>
        <w:shd w:val="clear" w:color="auto" w:fill="FFFFFF"/>
        <w:spacing w:before="0" w:beforeAutospacing="0" w:after="0" w:afterAutospacing="0" w:line="360" w:lineRule="auto"/>
        <w:ind w:left="720"/>
        <w:jc w:val="both"/>
        <w:textAlignment w:val="baseline"/>
        <w:rPr>
          <w:rFonts w:ascii="Arial" w:hAnsi="Arial" w:cs="Arial"/>
          <w:sz w:val="28"/>
          <w:szCs w:val="28"/>
        </w:rPr>
      </w:pPr>
    </w:p>
    <w:p w:rsidR="00F92650" w:rsidRPr="00202086" w:rsidRDefault="00F92650"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Para el estudio de la regularidad de la norma impugnada, es necesario examinar la figura jurídica referida a la luz de la legislación respectiva</w:t>
      </w:r>
      <w:r w:rsidR="00FE091C" w:rsidRPr="00202086">
        <w:rPr>
          <w:rFonts w:ascii="Arial" w:hAnsi="Arial" w:cs="Arial"/>
          <w:sz w:val="28"/>
          <w:szCs w:val="28"/>
        </w:rPr>
        <w:t>, conforme al sistema normativo en que se encuentra inserta</w:t>
      </w:r>
      <w:r w:rsidRPr="00202086">
        <w:rPr>
          <w:rFonts w:ascii="Arial" w:hAnsi="Arial" w:cs="Arial"/>
          <w:sz w:val="28"/>
          <w:szCs w:val="28"/>
        </w:rPr>
        <w:t xml:space="preserve">. </w:t>
      </w:r>
    </w:p>
    <w:p w:rsidR="00F92650" w:rsidRPr="00202086" w:rsidRDefault="00F92650"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5C46DA" w:rsidRPr="00202086" w:rsidRDefault="00F92650"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El C</w:t>
      </w:r>
      <w:r w:rsidR="00785CE5" w:rsidRPr="00202086">
        <w:rPr>
          <w:rFonts w:ascii="Arial" w:hAnsi="Arial" w:cs="Arial"/>
          <w:sz w:val="28"/>
          <w:szCs w:val="28"/>
        </w:rPr>
        <w:t xml:space="preserve">ódigo Civil del Estado de Aguascalientes regula </w:t>
      </w:r>
      <w:r w:rsidR="00785CE5" w:rsidRPr="00202086">
        <w:rPr>
          <w:rFonts w:ascii="Arial" w:hAnsi="Arial" w:cs="Arial"/>
          <w:b/>
          <w:sz w:val="28"/>
          <w:szCs w:val="28"/>
        </w:rPr>
        <w:t>la filiación</w:t>
      </w:r>
      <w:r w:rsidR="00785CE5" w:rsidRPr="00202086">
        <w:rPr>
          <w:rFonts w:ascii="Arial" w:hAnsi="Arial" w:cs="Arial"/>
          <w:sz w:val="28"/>
          <w:szCs w:val="28"/>
        </w:rPr>
        <w:t xml:space="preserve"> en el Libro Primero (De las personas), Título Séptimo (De la paternidad y filiación)</w:t>
      </w:r>
      <w:r w:rsidR="00D15128" w:rsidRPr="00202086">
        <w:rPr>
          <w:rFonts w:ascii="Arial" w:hAnsi="Arial" w:cs="Arial"/>
          <w:sz w:val="28"/>
          <w:szCs w:val="28"/>
        </w:rPr>
        <w:t>,</w:t>
      </w:r>
      <w:r w:rsidR="00785CE5" w:rsidRPr="00202086">
        <w:rPr>
          <w:rFonts w:ascii="Arial" w:hAnsi="Arial" w:cs="Arial"/>
          <w:sz w:val="28"/>
          <w:szCs w:val="28"/>
        </w:rPr>
        <w:t xml:space="preserve"> dividido </w:t>
      </w:r>
      <w:r w:rsidR="00750D2A" w:rsidRPr="00202086">
        <w:rPr>
          <w:rFonts w:ascii="Arial" w:hAnsi="Arial" w:cs="Arial"/>
          <w:sz w:val="28"/>
          <w:szCs w:val="28"/>
        </w:rPr>
        <w:t xml:space="preserve">éste </w:t>
      </w:r>
      <w:r w:rsidR="00785CE5" w:rsidRPr="00202086">
        <w:rPr>
          <w:rFonts w:ascii="Arial" w:hAnsi="Arial" w:cs="Arial"/>
          <w:sz w:val="28"/>
          <w:szCs w:val="28"/>
        </w:rPr>
        <w:t>en cinco Capítulos</w:t>
      </w:r>
      <w:r w:rsidR="00C55971" w:rsidRPr="00202086">
        <w:rPr>
          <w:rFonts w:ascii="Arial" w:hAnsi="Arial" w:cs="Arial"/>
          <w:sz w:val="28"/>
          <w:szCs w:val="28"/>
        </w:rPr>
        <w:t xml:space="preserve">. </w:t>
      </w:r>
    </w:p>
    <w:p w:rsidR="009C68CF" w:rsidRPr="00202086" w:rsidRDefault="009C68CF"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F6BD0" w:rsidRPr="00202086" w:rsidRDefault="009C68CF"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El primero de esos capítulos se titula </w:t>
      </w:r>
      <w:r w:rsidR="001427FD" w:rsidRPr="00202086">
        <w:rPr>
          <w:rFonts w:ascii="Arial" w:hAnsi="Arial" w:cs="Arial"/>
          <w:i/>
          <w:sz w:val="28"/>
          <w:szCs w:val="28"/>
        </w:rPr>
        <w:t>“</w:t>
      </w:r>
      <w:r w:rsidR="00D15128" w:rsidRPr="00202086">
        <w:rPr>
          <w:rFonts w:ascii="Arial" w:hAnsi="Arial" w:cs="Arial"/>
          <w:i/>
          <w:sz w:val="28"/>
          <w:szCs w:val="28"/>
        </w:rPr>
        <w:t xml:space="preserve">De los </w:t>
      </w:r>
      <w:r w:rsidR="00785CE5" w:rsidRPr="00202086">
        <w:rPr>
          <w:rFonts w:ascii="Arial" w:hAnsi="Arial" w:cs="Arial"/>
          <w:i/>
          <w:sz w:val="28"/>
          <w:szCs w:val="28"/>
        </w:rPr>
        <w:t>hijos de matrimonio</w:t>
      </w:r>
      <w:r w:rsidR="001427FD" w:rsidRPr="00202086">
        <w:rPr>
          <w:rFonts w:ascii="Arial" w:hAnsi="Arial" w:cs="Arial"/>
          <w:i/>
          <w:sz w:val="28"/>
          <w:szCs w:val="28"/>
        </w:rPr>
        <w:t>”</w:t>
      </w:r>
      <w:r w:rsidRPr="00202086">
        <w:rPr>
          <w:rFonts w:ascii="Arial" w:hAnsi="Arial" w:cs="Arial"/>
          <w:sz w:val="28"/>
          <w:szCs w:val="28"/>
        </w:rPr>
        <w:t xml:space="preserve">, y contiene las reglas para establecer la filiación de éstos. El segundo capítulo </w:t>
      </w:r>
      <w:r w:rsidR="001427FD" w:rsidRPr="00202086">
        <w:rPr>
          <w:rFonts w:ascii="Arial" w:hAnsi="Arial" w:cs="Arial"/>
          <w:sz w:val="28"/>
          <w:szCs w:val="28"/>
        </w:rPr>
        <w:t>“</w:t>
      </w:r>
      <w:r w:rsidRPr="00202086">
        <w:rPr>
          <w:rFonts w:ascii="Arial" w:hAnsi="Arial" w:cs="Arial"/>
          <w:i/>
          <w:sz w:val="28"/>
          <w:szCs w:val="28"/>
        </w:rPr>
        <w:t>De las p</w:t>
      </w:r>
      <w:r w:rsidR="00785CE5" w:rsidRPr="00202086">
        <w:rPr>
          <w:rFonts w:ascii="Arial" w:hAnsi="Arial" w:cs="Arial"/>
          <w:i/>
          <w:sz w:val="28"/>
          <w:szCs w:val="28"/>
        </w:rPr>
        <w:t>ruebas de filiación de los hijos nacidos de</w:t>
      </w:r>
      <w:r w:rsidR="00117DBF" w:rsidRPr="00202086">
        <w:rPr>
          <w:rFonts w:ascii="Arial" w:hAnsi="Arial" w:cs="Arial"/>
          <w:i/>
          <w:sz w:val="28"/>
          <w:szCs w:val="28"/>
        </w:rPr>
        <w:t>ntro de</w:t>
      </w:r>
      <w:r w:rsidR="00D15128" w:rsidRPr="00202086">
        <w:rPr>
          <w:rFonts w:ascii="Arial" w:hAnsi="Arial" w:cs="Arial"/>
          <w:i/>
          <w:sz w:val="28"/>
          <w:szCs w:val="28"/>
        </w:rPr>
        <w:t xml:space="preserve"> matrimonio</w:t>
      </w:r>
      <w:r w:rsidR="001427FD" w:rsidRPr="00202086">
        <w:rPr>
          <w:rFonts w:ascii="Arial" w:hAnsi="Arial" w:cs="Arial"/>
          <w:i/>
          <w:sz w:val="28"/>
          <w:szCs w:val="28"/>
        </w:rPr>
        <w:t>”</w:t>
      </w:r>
      <w:r w:rsidRPr="00202086">
        <w:rPr>
          <w:rFonts w:ascii="Arial" w:hAnsi="Arial" w:cs="Arial"/>
          <w:sz w:val="28"/>
          <w:szCs w:val="28"/>
        </w:rPr>
        <w:t>, precisa las reglas para que un hijo demuestre su filiación</w:t>
      </w:r>
      <w:r w:rsidR="00D15128" w:rsidRPr="00202086">
        <w:rPr>
          <w:rFonts w:ascii="Arial" w:hAnsi="Arial" w:cs="Arial"/>
          <w:sz w:val="28"/>
          <w:szCs w:val="28"/>
        </w:rPr>
        <w:t>.</w:t>
      </w:r>
      <w:r w:rsidRPr="00202086">
        <w:rPr>
          <w:rFonts w:ascii="Arial" w:hAnsi="Arial" w:cs="Arial"/>
          <w:sz w:val="28"/>
          <w:szCs w:val="28"/>
        </w:rPr>
        <w:t xml:space="preserve"> </w:t>
      </w:r>
      <w:r w:rsidR="009F6BD0" w:rsidRPr="00202086">
        <w:rPr>
          <w:rFonts w:ascii="Arial" w:hAnsi="Arial" w:cs="Arial"/>
          <w:sz w:val="28"/>
          <w:szCs w:val="28"/>
        </w:rPr>
        <w:t xml:space="preserve">El tercer capítulo se denomina: </w:t>
      </w:r>
      <w:r w:rsidR="001427FD" w:rsidRPr="00202086">
        <w:rPr>
          <w:rFonts w:ascii="Arial" w:hAnsi="Arial" w:cs="Arial"/>
          <w:i/>
          <w:sz w:val="28"/>
          <w:szCs w:val="28"/>
        </w:rPr>
        <w:t>“</w:t>
      </w:r>
      <w:r w:rsidR="009F6BD0" w:rsidRPr="00202086">
        <w:rPr>
          <w:rFonts w:ascii="Arial" w:hAnsi="Arial" w:cs="Arial"/>
          <w:i/>
          <w:sz w:val="28"/>
          <w:szCs w:val="28"/>
        </w:rPr>
        <w:t>De la legitimación</w:t>
      </w:r>
      <w:r w:rsidR="001427FD" w:rsidRPr="00202086">
        <w:rPr>
          <w:rFonts w:ascii="Arial" w:hAnsi="Arial" w:cs="Arial"/>
          <w:i/>
          <w:sz w:val="28"/>
          <w:szCs w:val="28"/>
        </w:rPr>
        <w:t>”</w:t>
      </w:r>
      <w:r w:rsidR="009F6BD0" w:rsidRPr="00202086">
        <w:rPr>
          <w:rFonts w:ascii="Arial" w:hAnsi="Arial" w:cs="Arial"/>
          <w:sz w:val="28"/>
          <w:szCs w:val="28"/>
        </w:rPr>
        <w:t xml:space="preserve">, y se refiere a las reglas para el reconocimiento de hijos por parte de sus progenitores, cuando el matrimonio de éstos se produce después del nacimiento de los hijos, a fin de que se les considere nacidos dentro de matrimonio, o para reconocer a hijos ya concebidos pero no nacidos antes del matrimonio de sus padres. El capítulo cuarto se denomina: </w:t>
      </w:r>
      <w:r w:rsidR="001427FD" w:rsidRPr="00202086">
        <w:rPr>
          <w:rFonts w:ascii="Arial" w:hAnsi="Arial" w:cs="Arial"/>
          <w:i/>
          <w:sz w:val="28"/>
          <w:szCs w:val="28"/>
        </w:rPr>
        <w:t>“</w:t>
      </w:r>
      <w:r w:rsidR="009F6BD0" w:rsidRPr="00202086">
        <w:rPr>
          <w:rFonts w:ascii="Arial" w:hAnsi="Arial" w:cs="Arial"/>
          <w:i/>
          <w:sz w:val="28"/>
          <w:szCs w:val="28"/>
        </w:rPr>
        <w:t>Del reconocimiento de los hijos nacidos fuera de matrimonio</w:t>
      </w:r>
      <w:r w:rsidR="001427FD" w:rsidRPr="00202086">
        <w:rPr>
          <w:rFonts w:ascii="Arial" w:hAnsi="Arial" w:cs="Arial"/>
          <w:i/>
          <w:sz w:val="28"/>
          <w:szCs w:val="28"/>
        </w:rPr>
        <w:t>”</w:t>
      </w:r>
      <w:r w:rsidR="009F6BD0" w:rsidRPr="00202086">
        <w:rPr>
          <w:rFonts w:ascii="Arial" w:hAnsi="Arial" w:cs="Arial"/>
          <w:i/>
          <w:sz w:val="28"/>
          <w:szCs w:val="28"/>
        </w:rPr>
        <w:t xml:space="preserve">, </w:t>
      </w:r>
      <w:r w:rsidR="009F6BD0" w:rsidRPr="00202086">
        <w:rPr>
          <w:rFonts w:ascii="Arial" w:hAnsi="Arial" w:cs="Arial"/>
          <w:sz w:val="28"/>
          <w:szCs w:val="28"/>
        </w:rPr>
        <w:t xml:space="preserve">y como </w:t>
      </w:r>
      <w:r w:rsidR="001427FD" w:rsidRPr="00202086">
        <w:rPr>
          <w:rFonts w:ascii="Arial" w:hAnsi="Arial" w:cs="Arial"/>
          <w:sz w:val="28"/>
          <w:szCs w:val="28"/>
        </w:rPr>
        <w:t xml:space="preserve">su nombre </w:t>
      </w:r>
      <w:r w:rsidR="009F6BD0" w:rsidRPr="00202086">
        <w:rPr>
          <w:rFonts w:ascii="Arial" w:hAnsi="Arial" w:cs="Arial"/>
          <w:sz w:val="28"/>
          <w:szCs w:val="28"/>
        </w:rPr>
        <w:t xml:space="preserve">lo indica, se refiere a las reglas para establecer la filiación del hijo cuando los progenitores no están casados. </w:t>
      </w:r>
      <w:r w:rsidR="00A5735F" w:rsidRPr="00202086">
        <w:rPr>
          <w:rFonts w:ascii="Arial" w:hAnsi="Arial" w:cs="Arial"/>
          <w:sz w:val="28"/>
          <w:szCs w:val="28"/>
        </w:rPr>
        <w:t xml:space="preserve">Y el </w:t>
      </w:r>
      <w:r w:rsidR="009F6BD0" w:rsidRPr="00202086">
        <w:rPr>
          <w:rFonts w:ascii="Arial" w:hAnsi="Arial" w:cs="Arial"/>
          <w:sz w:val="28"/>
          <w:szCs w:val="28"/>
        </w:rPr>
        <w:t>quinto capítulo regula: La adopción</w:t>
      </w:r>
      <w:r w:rsidRPr="00202086">
        <w:rPr>
          <w:rFonts w:ascii="Arial" w:hAnsi="Arial" w:cs="Arial"/>
          <w:sz w:val="28"/>
          <w:szCs w:val="28"/>
        </w:rPr>
        <w:t xml:space="preserve"> lato sensu, la adopción plena y la internacional. </w:t>
      </w:r>
      <w:r w:rsidR="009F6BD0" w:rsidRPr="00202086">
        <w:rPr>
          <w:rFonts w:ascii="Arial" w:hAnsi="Arial" w:cs="Arial"/>
          <w:sz w:val="28"/>
          <w:szCs w:val="28"/>
        </w:rPr>
        <w:t xml:space="preserve"> </w:t>
      </w:r>
    </w:p>
    <w:p w:rsidR="009F6BD0" w:rsidRPr="00202086" w:rsidRDefault="009F6BD0"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A5735F" w:rsidRPr="00202086" w:rsidRDefault="00DB6F19"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b/>
          <w:sz w:val="28"/>
          <w:szCs w:val="28"/>
        </w:rPr>
        <w:t>De esa regulación</w:t>
      </w:r>
      <w:r w:rsidRPr="00202086">
        <w:rPr>
          <w:rFonts w:ascii="Arial" w:hAnsi="Arial" w:cs="Arial"/>
          <w:sz w:val="28"/>
          <w:szCs w:val="28"/>
        </w:rPr>
        <w:t xml:space="preserve">, en principio, interesa hacer notar que </w:t>
      </w:r>
      <w:r w:rsidR="00E91D70" w:rsidRPr="00202086">
        <w:rPr>
          <w:rFonts w:ascii="Arial" w:hAnsi="Arial" w:cs="Arial"/>
          <w:sz w:val="28"/>
          <w:szCs w:val="28"/>
        </w:rPr>
        <w:t xml:space="preserve">en el Capítulo I, </w:t>
      </w:r>
      <w:r w:rsidRPr="00202086">
        <w:rPr>
          <w:rFonts w:ascii="Arial" w:hAnsi="Arial" w:cs="Arial"/>
          <w:sz w:val="28"/>
          <w:szCs w:val="28"/>
        </w:rPr>
        <w:t>el artículo 348</w:t>
      </w:r>
      <w:r w:rsidR="00C43BEF" w:rsidRPr="00202086">
        <w:rPr>
          <w:rFonts w:ascii="Arial" w:hAnsi="Arial" w:cs="Arial"/>
          <w:sz w:val="28"/>
          <w:szCs w:val="28"/>
        </w:rPr>
        <w:t xml:space="preserve"> </w:t>
      </w:r>
      <w:r w:rsidRPr="00202086">
        <w:rPr>
          <w:rFonts w:ascii="Arial" w:hAnsi="Arial" w:cs="Arial"/>
          <w:sz w:val="28"/>
          <w:szCs w:val="28"/>
        </w:rPr>
        <w:t xml:space="preserve">establece </w:t>
      </w:r>
      <w:r w:rsidRPr="00202086">
        <w:rPr>
          <w:rFonts w:ascii="Arial" w:hAnsi="Arial" w:cs="Arial"/>
          <w:i/>
          <w:sz w:val="28"/>
          <w:szCs w:val="28"/>
        </w:rPr>
        <w:t>una presunción legal de filiación</w:t>
      </w:r>
      <w:r w:rsidRPr="00202086">
        <w:rPr>
          <w:rFonts w:ascii="Arial" w:hAnsi="Arial" w:cs="Arial"/>
          <w:sz w:val="28"/>
          <w:szCs w:val="28"/>
        </w:rPr>
        <w:t xml:space="preserve"> de los hijos qu</w:t>
      </w:r>
      <w:r w:rsidR="000B2423" w:rsidRPr="00202086">
        <w:rPr>
          <w:rFonts w:ascii="Arial" w:hAnsi="Arial" w:cs="Arial"/>
          <w:sz w:val="28"/>
          <w:szCs w:val="28"/>
        </w:rPr>
        <w:t>e nacen dentro de un matrimonio</w:t>
      </w:r>
      <w:r w:rsidR="007A6390" w:rsidRPr="00202086">
        <w:rPr>
          <w:rFonts w:ascii="Arial" w:hAnsi="Arial" w:cs="Arial"/>
          <w:sz w:val="28"/>
          <w:szCs w:val="28"/>
        </w:rPr>
        <w:t xml:space="preserve">, respecto del </w:t>
      </w:r>
      <w:r w:rsidR="007A6390" w:rsidRPr="00202086">
        <w:rPr>
          <w:rFonts w:ascii="Arial" w:hAnsi="Arial" w:cs="Arial"/>
          <w:b/>
          <w:sz w:val="28"/>
          <w:szCs w:val="28"/>
        </w:rPr>
        <w:t>cónyuge varón</w:t>
      </w:r>
      <w:r w:rsidR="007A6390" w:rsidRPr="00202086">
        <w:rPr>
          <w:rFonts w:ascii="Arial" w:hAnsi="Arial" w:cs="Arial"/>
          <w:sz w:val="28"/>
          <w:szCs w:val="28"/>
        </w:rPr>
        <w:t>,</w:t>
      </w:r>
      <w:r w:rsidRPr="00202086">
        <w:rPr>
          <w:rFonts w:ascii="Arial" w:hAnsi="Arial" w:cs="Arial"/>
          <w:sz w:val="28"/>
          <w:szCs w:val="28"/>
        </w:rPr>
        <w:t xml:space="preserve"> si el nacimiento se produce después de ciento ochenta días de la fecha de celebración del matrimonio y dentro de los trescientos días siguientes a la disolución del mismo</w:t>
      </w:r>
      <w:r w:rsidR="00A5735F" w:rsidRPr="00202086">
        <w:rPr>
          <w:rFonts w:ascii="Arial" w:hAnsi="Arial" w:cs="Arial"/>
          <w:sz w:val="28"/>
          <w:szCs w:val="28"/>
        </w:rPr>
        <w:t>; esta presunción, en la práctica, implica que basta exhibir el acta de matrimonio de los padres</w:t>
      </w:r>
      <w:r w:rsidR="007A6390" w:rsidRPr="00202086">
        <w:rPr>
          <w:rFonts w:ascii="Arial" w:hAnsi="Arial" w:cs="Arial"/>
          <w:sz w:val="28"/>
          <w:szCs w:val="28"/>
        </w:rPr>
        <w:t xml:space="preserve"> (</w:t>
      </w:r>
      <w:r w:rsidR="007A6390" w:rsidRPr="00202086">
        <w:rPr>
          <w:rFonts w:ascii="Arial" w:hAnsi="Arial" w:cs="Arial"/>
          <w:b/>
          <w:sz w:val="28"/>
          <w:szCs w:val="28"/>
        </w:rPr>
        <w:t>hombre y mujer</w:t>
      </w:r>
      <w:r w:rsidR="007A6390" w:rsidRPr="00202086">
        <w:rPr>
          <w:rFonts w:ascii="Arial" w:hAnsi="Arial" w:cs="Arial"/>
          <w:sz w:val="28"/>
          <w:szCs w:val="28"/>
        </w:rPr>
        <w:t>)</w:t>
      </w:r>
      <w:r w:rsidR="00A5735F" w:rsidRPr="00202086">
        <w:rPr>
          <w:rFonts w:ascii="Arial" w:hAnsi="Arial" w:cs="Arial"/>
          <w:sz w:val="28"/>
          <w:szCs w:val="28"/>
        </w:rPr>
        <w:t xml:space="preserve">, para que el oficial del Registro Civil asiente como progenitor del registrado, al esposo de la madre, </w:t>
      </w:r>
      <w:r w:rsidR="00D52973" w:rsidRPr="00202086">
        <w:rPr>
          <w:rFonts w:ascii="Arial" w:hAnsi="Arial" w:cs="Arial"/>
          <w:sz w:val="28"/>
          <w:szCs w:val="28"/>
        </w:rPr>
        <w:t xml:space="preserve">incluso </w:t>
      </w:r>
      <w:r w:rsidR="00A5735F" w:rsidRPr="00202086">
        <w:rPr>
          <w:rFonts w:ascii="Arial" w:hAnsi="Arial" w:cs="Arial"/>
          <w:sz w:val="28"/>
          <w:szCs w:val="28"/>
        </w:rPr>
        <w:t xml:space="preserve">sin necesidad de que éste se encuentre presente y manifieste expresamente </w:t>
      </w:r>
      <w:r w:rsidR="00A5735F" w:rsidRPr="00202086">
        <w:rPr>
          <w:rFonts w:ascii="Arial" w:hAnsi="Arial" w:cs="Arial"/>
          <w:i/>
          <w:sz w:val="28"/>
          <w:szCs w:val="28"/>
        </w:rPr>
        <w:t xml:space="preserve">el reconocimiento </w:t>
      </w:r>
      <w:r w:rsidR="00D52973" w:rsidRPr="00202086">
        <w:rPr>
          <w:rFonts w:ascii="Arial" w:hAnsi="Arial" w:cs="Arial"/>
          <w:i/>
          <w:sz w:val="28"/>
          <w:szCs w:val="28"/>
        </w:rPr>
        <w:t xml:space="preserve">voluntario </w:t>
      </w:r>
      <w:r w:rsidR="00A5735F" w:rsidRPr="00202086">
        <w:rPr>
          <w:rFonts w:ascii="Arial" w:hAnsi="Arial" w:cs="Arial"/>
          <w:sz w:val="28"/>
          <w:szCs w:val="28"/>
        </w:rPr>
        <w:t xml:space="preserve">del hijo. </w:t>
      </w:r>
    </w:p>
    <w:p w:rsidR="00A5735F" w:rsidRPr="00202086" w:rsidRDefault="00A5735F"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C43BEF" w:rsidRPr="00202086" w:rsidRDefault="00A5735F"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No obstante, esta</w:t>
      </w:r>
      <w:r w:rsidR="00DB6F19" w:rsidRPr="00202086">
        <w:rPr>
          <w:rFonts w:ascii="Arial" w:hAnsi="Arial" w:cs="Arial"/>
          <w:sz w:val="28"/>
          <w:szCs w:val="28"/>
        </w:rPr>
        <w:t xml:space="preserve"> presunción de filiaci</w:t>
      </w:r>
      <w:r w:rsidR="009C68CF" w:rsidRPr="00202086">
        <w:rPr>
          <w:rFonts w:ascii="Arial" w:hAnsi="Arial" w:cs="Arial"/>
          <w:sz w:val="28"/>
          <w:szCs w:val="28"/>
        </w:rPr>
        <w:t>ón</w:t>
      </w:r>
      <w:r w:rsidR="007A6390" w:rsidRPr="00202086">
        <w:rPr>
          <w:rFonts w:ascii="Arial" w:hAnsi="Arial" w:cs="Arial"/>
          <w:sz w:val="28"/>
          <w:szCs w:val="28"/>
        </w:rPr>
        <w:t xml:space="preserve"> respecto del </w:t>
      </w:r>
      <w:r w:rsidR="007A6390" w:rsidRPr="00202086">
        <w:rPr>
          <w:rFonts w:ascii="Arial" w:hAnsi="Arial" w:cs="Arial"/>
          <w:b/>
          <w:sz w:val="28"/>
          <w:szCs w:val="28"/>
        </w:rPr>
        <w:t>padre</w:t>
      </w:r>
      <w:r w:rsidR="009C68CF" w:rsidRPr="00202086">
        <w:rPr>
          <w:rFonts w:ascii="Arial" w:hAnsi="Arial" w:cs="Arial"/>
          <w:sz w:val="28"/>
          <w:szCs w:val="28"/>
        </w:rPr>
        <w:t xml:space="preserve"> </w:t>
      </w:r>
      <w:r w:rsidR="00DB6F19" w:rsidRPr="00202086">
        <w:rPr>
          <w:rFonts w:ascii="Arial" w:hAnsi="Arial" w:cs="Arial"/>
          <w:i/>
          <w:sz w:val="28"/>
          <w:szCs w:val="28"/>
        </w:rPr>
        <w:t>es juris tantum</w:t>
      </w:r>
      <w:r w:rsidR="00DB6F19" w:rsidRPr="00202086">
        <w:rPr>
          <w:rFonts w:ascii="Arial" w:hAnsi="Arial" w:cs="Arial"/>
          <w:sz w:val="28"/>
          <w:szCs w:val="28"/>
        </w:rPr>
        <w:t>, pues puede ser desvirtuada en los términos y con las restricciones previstas en los artículos 349</w:t>
      </w:r>
      <w:r w:rsidR="00C43BEF" w:rsidRPr="00202086">
        <w:rPr>
          <w:rFonts w:ascii="Arial" w:hAnsi="Arial" w:cs="Arial"/>
          <w:sz w:val="28"/>
          <w:szCs w:val="28"/>
        </w:rPr>
        <w:t xml:space="preserve"> a 360 del propio capítulo</w:t>
      </w:r>
      <w:r w:rsidR="009D2105" w:rsidRPr="00202086">
        <w:rPr>
          <w:rFonts w:ascii="Arial" w:hAnsi="Arial" w:cs="Arial"/>
          <w:sz w:val="28"/>
          <w:szCs w:val="28"/>
        </w:rPr>
        <w:t>, los cuales confieren acción al padre o a determinados terceros, para controvertir la presunción de filiación</w:t>
      </w:r>
      <w:r w:rsidR="00E91D70" w:rsidRPr="00202086">
        <w:rPr>
          <w:rFonts w:ascii="Arial" w:hAnsi="Arial" w:cs="Arial"/>
          <w:sz w:val="28"/>
          <w:szCs w:val="28"/>
        </w:rPr>
        <w:t xml:space="preserve"> en ciertos supuestos</w:t>
      </w:r>
      <w:r w:rsidR="009D2105" w:rsidRPr="00202086">
        <w:rPr>
          <w:rFonts w:ascii="Arial" w:hAnsi="Arial" w:cs="Arial"/>
          <w:sz w:val="28"/>
          <w:szCs w:val="28"/>
        </w:rPr>
        <w:t xml:space="preserve">. </w:t>
      </w:r>
      <w:r w:rsidR="00C43BEF" w:rsidRPr="00202086">
        <w:rPr>
          <w:rFonts w:ascii="Arial" w:hAnsi="Arial" w:cs="Arial"/>
          <w:sz w:val="28"/>
          <w:szCs w:val="28"/>
        </w:rPr>
        <w:t xml:space="preserve"> </w:t>
      </w:r>
    </w:p>
    <w:p w:rsidR="004624B1" w:rsidRPr="00202086" w:rsidRDefault="004624B1"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C43BEF" w:rsidRPr="00202086" w:rsidRDefault="00C43BEF"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Por otra parte, </w:t>
      </w:r>
      <w:r w:rsidR="000B2423" w:rsidRPr="00202086">
        <w:rPr>
          <w:rFonts w:ascii="Arial" w:hAnsi="Arial" w:cs="Arial"/>
          <w:sz w:val="28"/>
          <w:szCs w:val="28"/>
        </w:rPr>
        <w:t xml:space="preserve">en </w:t>
      </w:r>
      <w:r w:rsidRPr="00202086">
        <w:rPr>
          <w:rFonts w:ascii="Arial" w:hAnsi="Arial" w:cs="Arial"/>
          <w:sz w:val="28"/>
          <w:szCs w:val="28"/>
        </w:rPr>
        <w:t xml:space="preserve">el </w:t>
      </w:r>
      <w:r w:rsidR="00065E9A" w:rsidRPr="00202086">
        <w:rPr>
          <w:rFonts w:ascii="Arial" w:hAnsi="Arial" w:cs="Arial"/>
          <w:sz w:val="28"/>
          <w:szCs w:val="28"/>
        </w:rPr>
        <w:t>C</w:t>
      </w:r>
      <w:r w:rsidRPr="00202086">
        <w:rPr>
          <w:rFonts w:ascii="Arial" w:hAnsi="Arial" w:cs="Arial"/>
          <w:sz w:val="28"/>
          <w:szCs w:val="28"/>
        </w:rPr>
        <w:t>apítulo II,</w:t>
      </w:r>
      <w:r w:rsidR="00741EDB" w:rsidRPr="00202086">
        <w:rPr>
          <w:rFonts w:ascii="Arial" w:hAnsi="Arial" w:cs="Arial"/>
          <w:sz w:val="28"/>
          <w:szCs w:val="28"/>
        </w:rPr>
        <w:t xml:space="preserve"> los artículos 364 a 377,</w:t>
      </w:r>
      <w:r w:rsidRPr="00202086">
        <w:rPr>
          <w:rFonts w:ascii="Arial" w:hAnsi="Arial" w:cs="Arial"/>
          <w:sz w:val="28"/>
          <w:szCs w:val="28"/>
        </w:rPr>
        <w:t xml:space="preserve"> establece</w:t>
      </w:r>
      <w:r w:rsidR="00741EDB" w:rsidRPr="00202086">
        <w:rPr>
          <w:rFonts w:ascii="Arial" w:hAnsi="Arial" w:cs="Arial"/>
          <w:sz w:val="28"/>
          <w:szCs w:val="28"/>
        </w:rPr>
        <w:t>n</w:t>
      </w:r>
      <w:r w:rsidRPr="00202086">
        <w:rPr>
          <w:rFonts w:ascii="Arial" w:hAnsi="Arial" w:cs="Arial"/>
          <w:sz w:val="28"/>
          <w:szCs w:val="28"/>
        </w:rPr>
        <w:t xml:space="preserve"> que los hijos nacidos de matrimonio pueden acreditar su filiación: con su partida de nacimiento y con el acta de matrimonio de sus padres, o con el acta de reconocimiento. A falta de éstas o si fueren defectuosas o falsas, la filiación se acreditara con la posesión constante de estado de hijo nacido de matrimonio; y si no se tuviere dicha posesión, se podrá demostrar con otras pruebas en los términos de los art</w:t>
      </w:r>
      <w:r w:rsidR="009D2105" w:rsidRPr="00202086">
        <w:rPr>
          <w:rFonts w:ascii="Arial" w:hAnsi="Arial" w:cs="Arial"/>
          <w:sz w:val="28"/>
          <w:szCs w:val="28"/>
        </w:rPr>
        <w:t>ículos 365 y 366; los hijos tienen acción para demostrar su filiación</w:t>
      </w:r>
      <w:r w:rsidR="00CD7477" w:rsidRPr="00202086">
        <w:rPr>
          <w:rFonts w:ascii="Arial" w:hAnsi="Arial" w:cs="Arial"/>
          <w:sz w:val="28"/>
          <w:szCs w:val="28"/>
        </w:rPr>
        <w:t>, y en algunos casos, los herederos de los hijos u otros terceros, también tienen acción para demostrar esa filiación</w:t>
      </w:r>
      <w:r w:rsidR="007A6390" w:rsidRPr="00202086">
        <w:rPr>
          <w:rFonts w:ascii="Arial" w:hAnsi="Arial" w:cs="Arial"/>
          <w:sz w:val="28"/>
          <w:szCs w:val="28"/>
        </w:rPr>
        <w:t xml:space="preserve"> (respecto de </w:t>
      </w:r>
      <w:r w:rsidR="007A6390" w:rsidRPr="00202086">
        <w:rPr>
          <w:rFonts w:ascii="Arial" w:hAnsi="Arial" w:cs="Arial"/>
          <w:b/>
          <w:sz w:val="28"/>
          <w:szCs w:val="28"/>
        </w:rPr>
        <w:t>padre y madre</w:t>
      </w:r>
      <w:r w:rsidR="007A6390" w:rsidRPr="00202086">
        <w:rPr>
          <w:rFonts w:ascii="Arial" w:hAnsi="Arial" w:cs="Arial"/>
          <w:sz w:val="28"/>
          <w:szCs w:val="28"/>
        </w:rPr>
        <w:t>)</w:t>
      </w:r>
      <w:r w:rsidR="00CD7477" w:rsidRPr="00202086">
        <w:rPr>
          <w:rFonts w:ascii="Arial" w:hAnsi="Arial" w:cs="Arial"/>
          <w:sz w:val="28"/>
          <w:szCs w:val="28"/>
        </w:rPr>
        <w:t xml:space="preserve">. </w:t>
      </w:r>
      <w:r w:rsidR="009D2105" w:rsidRPr="00202086">
        <w:rPr>
          <w:rFonts w:ascii="Arial" w:hAnsi="Arial" w:cs="Arial"/>
          <w:sz w:val="28"/>
          <w:szCs w:val="28"/>
        </w:rPr>
        <w:t xml:space="preserve"> </w:t>
      </w:r>
      <w:r w:rsidRPr="00202086">
        <w:rPr>
          <w:rFonts w:ascii="Arial" w:hAnsi="Arial" w:cs="Arial"/>
          <w:sz w:val="28"/>
          <w:szCs w:val="28"/>
        </w:rPr>
        <w:t xml:space="preserve"> </w:t>
      </w:r>
    </w:p>
    <w:p w:rsidR="00010D4D" w:rsidRPr="00202086" w:rsidRDefault="00010D4D"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10D4D" w:rsidRPr="00202086" w:rsidRDefault="00010D4D"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De conformidad con el capítulo III, </w:t>
      </w:r>
      <w:r w:rsidR="00A5735F" w:rsidRPr="00202086">
        <w:rPr>
          <w:rFonts w:ascii="Arial" w:hAnsi="Arial" w:cs="Arial"/>
          <w:sz w:val="28"/>
          <w:szCs w:val="28"/>
        </w:rPr>
        <w:t xml:space="preserve">artículos 378 a 383, </w:t>
      </w:r>
      <w:r w:rsidRPr="00202086">
        <w:rPr>
          <w:rFonts w:ascii="Arial" w:hAnsi="Arial" w:cs="Arial"/>
          <w:sz w:val="28"/>
          <w:szCs w:val="28"/>
        </w:rPr>
        <w:t>el matrimonio subsecuente de los padres</w:t>
      </w:r>
      <w:r w:rsidR="007A6390" w:rsidRPr="00202086">
        <w:rPr>
          <w:rFonts w:ascii="Arial" w:hAnsi="Arial" w:cs="Arial"/>
          <w:sz w:val="28"/>
          <w:szCs w:val="28"/>
        </w:rPr>
        <w:t xml:space="preserve"> (hombre y mujer)</w:t>
      </w:r>
      <w:r w:rsidRPr="00202086">
        <w:rPr>
          <w:rFonts w:ascii="Arial" w:hAnsi="Arial" w:cs="Arial"/>
          <w:sz w:val="28"/>
          <w:szCs w:val="28"/>
        </w:rPr>
        <w:t xml:space="preserve">, permite que </w:t>
      </w:r>
      <w:r w:rsidR="00D52973" w:rsidRPr="00202086">
        <w:rPr>
          <w:rFonts w:ascii="Arial" w:hAnsi="Arial" w:cs="Arial"/>
          <w:sz w:val="28"/>
          <w:szCs w:val="28"/>
        </w:rPr>
        <w:t>el hijo</w:t>
      </w:r>
      <w:r w:rsidRPr="00202086">
        <w:rPr>
          <w:rFonts w:ascii="Arial" w:hAnsi="Arial" w:cs="Arial"/>
          <w:sz w:val="28"/>
          <w:szCs w:val="28"/>
        </w:rPr>
        <w:t xml:space="preserve"> </w:t>
      </w:r>
      <w:r w:rsidR="00D52973" w:rsidRPr="00202086">
        <w:rPr>
          <w:rFonts w:ascii="Arial" w:hAnsi="Arial" w:cs="Arial"/>
          <w:sz w:val="28"/>
          <w:szCs w:val="28"/>
        </w:rPr>
        <w:t>nacido</w:t>
      </w:r>
      <w:r w:rsidRPr="00202086">
        <w:rPr>
          <w:rFonts w:ascii="Arial" w:hAnsi="Arial" w:cs="Arial"/>
          <w:sz w:val="28"/>
          <w:szCs w:val="28"/>
        </w:rPr>
        <w:t xml:space="preserve"> antes de dicho acto</w:t>
      </w:r>
      <w:r w:rsidR="00065E9A" w:rsidRPr="00202086">
        <w:rPr>
          <w:rFonts w:ascii="Arial" w:hAnsi="Arial" w:cs="Arial"/>
          <w:sz w:val="28"/>
          <w:szCs w:val="28"/>
        </w:rPr>
        <w:t xml:space="preserve"> jurídico</w:t>
      </w:r>
      <w:r w:rsidRPr="00202086">
        <w:rPr>
          <w:rFonts w:ascii="Arial" w:hAnsi="Arial" w:cs="Arial"/>
          <w:sz w:val="28"/>
          <w:szCs w:val="28"/>
        </w:rPr>
        <w:t xml:space="preserve">, se considere nacido dentro de matrimonio, </w:t>
      </w:r>
      <w:r w:rsidR="00D52973" w:rsidRPr="00202086">
        <w:rPr>
          <w:rFonts w:ascii="Arial" w:hAnsi="Arial" w:cs="Arial"/>
          <w:sz w:val="28"/>
          <w:szCs w:val="28"/>
        </w:rPr>
        <w:t xml:space="preserve">esto, </w:t>
      </w:r>
      <w:r w:rsidRPr="00202086">
        <w:rPr>
          <w:rFonts w:ascii="Arial" w:hAnsi="Arial" w:cs="Arial"/>
          <w:sz w:val="28"/>
          <w:szCs w:val="28"/>
        </w:rPr>
        <w:t xml:space="preserve">si los padres, conjunta o separadamente, </w:t>
      </w:r>
      <w:r w:rsidRPr="00202086">
        <w:rPr>
          <w:rFonts w:ascii="Arial" w:hAnsi="Arial" w:cs="Arial"/>
          <w:i/>
          <w:sz w:val="28"/>
          <w:szCs w:val="28"/>
        </w:rPr>
        <w:t>lo reconocieron antes del matrimonio, en el acto de celebrar éste o durante el matrimonio</w:t>
      </w:r>
      <w:r w:rsidRPr="00202086">
        <w:rPr>
          <w:rFonts w:ascii="Arial" w:hAnsi="Arial" w:cs="Arial"/>
          <w:sz w:val="28"/>
          <w:szCs w:val="28"/>
        </w:rPr>
        <w:t>; si el reconocimiento es posterior al matrimonio, el hijo adquiere todos los derechos filiatorios desde la fecha del matrimonio de sus padres, incluso, puede ser reconocido en esos términos el hijo ya fallecido, si dejó descendientes, o el hijo que todavía no ha nacido si el padre</w:t>
      </w:r>
      <w:r w:rsidR="00975DF9" w:rsidRPr="00202086">
        <w:rPr>
          <w:rFonts w:ascii="Arial" w:hAnsi="Arial" w:cs="Arial"/>
          <w:sz w:val="28"/>
          <w:szCs w:val="28"/>
        </w:rPr>
        <w:t xml:space="preserve"> </w:t>
      </w:r>
      <w:r w:rsidR="00FB25C6" w:rsidRPr="00202086">
        <w:rPr>
          <w:rFonts w:ascii="Arial" w:hAnsi="Arial" w:cs="Arial"/>
          <w:sz w:val="28"/>
          <w:szCs w:val="28"/>
        </w:rPr>
        <w:t>(</w:t>
      </w:r>
      <w:r w:rsidR="00975DF9" w:rsidRPr="00202086">
        <w:rPr>
          <w:rFonts w:ascii="Arial" w:hAnsi="Arial" w:cs="Arial"/>
          <w:sz w:val="28"/>
          <w:szCs w:val="28"/>
        </w:rPr>
        <w:t>varón</w:t>
      </w:r>
      <w:r w:rsidR="00FB25C6" w:rsidRPr="00202086">
        <w:rPr>
          <w:rFonts w:ascii="Arial" w:hAnsi="Arial" w:cs="Arial"/>
          <w:sz w:val="28"/>
          <w:szCs w:val="28"/>
        </w:rPr>
        <w:t>)</w:t>
      </w:r>
      <w:r w:rsidRPr="00202086">
        <w:rPr>
          <w:rFonts w:ascii="Arial" w:hAnsi="Arial" w:cs="Arial"/>
          <w:sz w:val="28"/>
          <w:szCs w:val="28"/>
        </w:rPr>
        <w:t xml:space="preserve"> declara su reconocimiento.</w:t>
      </w:r>
    </w:p>
    <w:p w:rsidR="00065E9A" w:rsidRPr="00202086" w:rsidRDefault="00065E9A"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75DF9" w:rsidRPr="00202086" w:rsidRDefault="00065E9A"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Por otra parte, el Capítulo IV</w:t>
      </w:r>
      <w:r w:rsidR="00912379" w:rsidRPr="00202086">
        <w:rPr>
          <w:rFonts w:ascii="Arial" w:hAnsi="Arial" w:cs="Arial"/>
          <w:sz w:val="28"/>
          <w:szCs w:val="28"/>
        </w:rPr>
        <w:t xml:space="preserve">, </w:t>
      </w:r>
      <w:r w:rsidRPr="00202086">
        <w:rPr>
          <w:rFonts w:ascii="Arial" w:hAnsi="Arial" w:cs="Arial"/>
          <w:sz w:val="28"/>
          <w:szCs w:val="28"/>
        </w:rPr>
        <w:t xml:space="preserve">dispone como podrá establecerse la filiación de un hijo, </w:t>
      </w:r>
      <w:r w:rsidRPr="00202086">
        <w:rPr>
          <w:rFonts w:ascii="Arial" w:hAnsi="Arial" w:cs="Arial"/>
          <w:i/>
          <w:sz w:val="28"/>
          <w:szCs w:val="28"/>
        </w:rPr>
        <w:t>cuando no hay matrimonio entre sus p</w:t>
      </w:r>
      <w:r w:rsidR="002530F9" w:rsidRPr="00202086">
        <w:rPr>
          <w:rFonts w:ascii="Arial" w:hAnsi="Arial" w:cs="Arial"/>
          <w:i/>
          <w:sz w:val="28"/>
          <w:szCs w:val="28"/>
        </w:rPr>
        <w:t>adres</w:t>
      </w:r>
      <w:r w:rsidR="00975DF9" w:rsidRPr="00202086">
        <w:rPr>
          <w:rFonts w:ascii="Arial" w:hAnsi="Arial" w:cs="Arial"/>
          <w:sz w:val="28"/>
          <w:szCs w:val="28"/>
        </w:rPr>
        <w:t xml:space="preserve"> (hombre y mujer).</w:t>
      </w:r>
      <w:r w:rsidR="006856CC" w:rsidRPr="00202086">
        <w:rPr>
          <w:rFonts w:ascii="Arial" w:hAnsi="Arial" w:cs="Arial"/>
          <w:sz w:val="28"/>
          <w:szCs w:val="28"/>
        </w:rPr>
        <w:t xml:space="preserve"> Aquí se incluye la regulación para el caso de hijos nacidos de padres en concubinato</w:t>
      </w:r>
      <w:r w:rsidR="00975DF9" w:rsidRPr="00202086">
        <w:rPr>
          <w:rFonts w:ascii="Arial" w:hAnsi="Arial" w:cs="Arial"/>
          <w:sz w:val="28"/>
          <w:szCs w:val="28"/>
        </w:rPr>
        <w:t xml:space="preserve"> (hombre y mujer)</w:t>
      </w:r>
      <w:r w:rsidR="006856CC" w:rsidRPr="00202086">
        <w:rPr>
          <w:rFonts w:ascii="Arial" w:hAnsi="Arial" w:cs="Arial"/>
          <w:sz w:val="28"/>
          <w:szCs w:val="28"/>
        </w:rPr>
        <w:t xml:space="preserve">. </w:t>
      </w:r>
    </w:p>
    <w:p w:rsidR="00975DF9" w:rsidRPr="00202086" w:rsidRDefault="00975DF9"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65E9A" w:rsidRPr="00202086" w:rsidRDefault="00664A90"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Las notas relevantes </w:t>
      </w:r>
      <w:r w:rsidR="006856CC" w:rsidRPr="00202086">
        <w:rPr>
          <w:rFonts w:ascii="Arial" w:hAnsi="Arial" w:cs="Arial"/>
          <w:sz w:val="28"/>
          <w:szCs w:val="28"/>
        </w:rPr>
        <w:t>al respecto</w:t>
      </w:r>
      <w:r w:rsidRPr="00202086">
        <w:rPr>
          <w:rFonts w:ascii="Arial" w:hAnsi="Arial" w:cs="Arial"/>
          <w:sz w:val="28"/>
          <w:szCs w:val="28"/>
        </w:rPr>
        <w:t xml:space="preserve">, son las siguientes: </w:t>
      </w:r>
    </w:p>
    <w:p w:rsidR="006856CC" w:rsidRPr="00202086" w:rsidRDefault="006856CC"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2530F9" w:rsidRPr="00202086" w:rsidRDefault="00664A90"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Para</w:t>
      </w:r>
      <w:r w:rsidR="002530F9" w:rsidRPr="00202086">
        <w:rPr>
          <w:rFonts w:ascii="Arial" w:hAnsi="Arial" w:cs="Arial"/>
          <w:sz w:val="28"/>
          <w:szCs w:val="28"/>
        </w:rPr>
        <w:t xml:space="preserve"> establecer el vínculo filial del hijo con </w:t>
      </w:r>
      <w:r w:rsidR="002530F9" w:rsidRPr="00202086">
        <w:rPr>
          <w:rFonts w:ascii="Arial" w:hAnsi="Arial" w:cs="Arial"/>
          <w:b/>
          <w:sz w:val="28"/>
          <w:szCs w:val="28"/>
        </w:rPr>
        <w:t>la madre</w:t>
      </w:r>
      <w:r w:rsidR="002530F9" w:rsidRPr="00202086">
        <w:rPr>
          <w:rFonts w:ascii="Arial" w:hAnsi="Arial" w:cs="Arial"/>
          <w:sz w:val="28"/>
          <w:szCs w:val="28"/>
        </w:rPr>
        <w:t xml:space="preserve">, </w:t>
      </w:r>
      <w:r w:rsidR="00906774" w:rsidRPr="00202086">
        <w:rPr>
          <w:rFonts w:ascii="Arial" w:hAnsi="Arial" w:cs="Arial"/>
          <w:sz w:val="28"/>
          <w:szCs w:val="28"/>
        </w:rPr>
        <w:t xml:space="preserve">de acuerdo con el artículo 384, </w:t>
      </w:r>
      <w:r w:rsidR="002530F9" w:rsidRPr="00202086">
        <w:rPr>
          <w:rFonts w:ascii="Arial" w:hAnsi="Arial" w:cs="Arial"/>
          <w:sz w:val="28"/>
          <w:szCs w:val="28"/>
        </w:rPr>
        <w:t>basta el hecho del nacimiento, es decir, es sufic</w:t>
      </w:r>
      <w:r w:rsidR="00986D7B" w:rsidRPr="00202086">
        <w:rPr>
          <w:rFonts w:ascii="Arial" w:hAnsi="Arial" w:cs="Arial"/>
          <w:sz w:val="28"/>
          <w:szCs w:val="28"/>
        </w:rPr>
        <w:t>iente con que se justifique el hecho del parto</w:t>
      </w:r>
      <w:r w:rsidR="002530F9" w:rsidRPr="00202086">
        <w:rPr>
          <w:rFonts w:ascii="Arial" w:hAnsi="Arial" w:cs="Arial"/>
          <w:sz w:val="28"/>
          <w:szCs w:val="28"/>
        </w:rPr>
        <w:t xml:space="preserve">. Y respecto </w:t>
      </w:r>
      <w:r w:rsidR="002530F9" w:rsidRPr="00202086">
        <w:rPr>
          <w:rFonts w:ascii="Arial" w:hAnsi="Arial" w:cs="Arial"/>
          <w:b/>
          <w:sz w:val="28"/>
          <w:szCs w:val="28"/>
        </w:rPr>
        <w:t>del padre</w:t>
      </w:r>
      <w:r w:rsidR="002530F9" w:rsidRPr="00202086">
        <w:rPr>
          <w:rFonts w:ascii="Arial" w:hAnsi="Arial" w:cs="Arial"/>
          <w:sz w:val="28"/>
          <w:szCs w:val="28"/>
        </w:rPr>
        <w:t xml:space="preserve">, es necesario que éste </w:t>
      </w:r>
      <w:r w:rsidR="002530F9" w:rsidRPr="00202086">
        <w:rPr>
          <w:rFonts w:ascii="Arial" w:hAnsi="Arial" w:cs="Arial"/>
          <w:i/>
          <w:sz w:val="28"/>
          <w:szCs w:val="28"/>
        </w:rPr>
        <w:t>lo reconozca voluntariamente</w:t>
      </w:r>
      <w:r w:rsidR="002530F9" w:rsidRPr="00202086">
        <w:rPr>
          <w:rFonts w:ascii="Arial" w:hAnsi="Arial" w:cs="Arial"/>
          <w:sz w:val="28"/>
          <w:szCs w:val="28"/>
        </w:rPr>
        <w:t xml:space="preserve">, o bien, que se dicte una sentencia en la que se declare la paternidad y la existencia de la filiación. </w:t>
      </w:r>
    </w:p>
    <w:p w:rsidR="002530F9" w:rsidRPr="00202086" w:rsidRDefault="002530F9"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2530F9" w:rsidRPr="00202086" w:rsidRDefault="002530F9"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El reconocimiento </w:t>
      </w:r>
      <w:r w:rsidR="00D52973" w:rsidRPr="00202086">
        <w:rPr>
          <w:rFonts w:ascii="Arial" w:hAnsi="Arial" w:cs="Arial"/>
          <w:sz w:val="28"/>
          <w:szCs w:val="28"/>
        </w:rPr>
        <w:t xml:space="preserve">voluntario </w:t>
      </w:r>
      <w:r w:rsidRPr="00202086">
        <w:rPr>
          <w:rFonts w:ascii="Arial" w:hAnsi="Arial" w:cs="Arial"/>
          <w:sz w:val="28"/>
          <w:szCs w:val="28"/>
        </w:rPr>
        <w:t xml:space="preserve">se sujeta al cumplimiento de algunas reglas para que opere, relacionadas con la edad del que reconoce y del reconocido; particularmente si el primero es menor de edad, en cuyo caso, </w:t>
      </w:r>
      <w:r w:rsidR="00D52973" w:rsidRPr="00202086">
        <w:rPr>
          <w:rFonts w:ascii="Arial" w:hAnsi="Arial" w:cs="Arial"/>
          <w:sz w:val="28"/>
          <w:szCs w:val="28"/>
        </w:rPr>
        <w:t xml:space="preserve">el reconocimiento </w:t>
      </w:r>
      <w:r w:rsidRPr="00202086">
        <w:rPr>
          <w:rFonts w:ascii="Arial" w:hAnsi="Arial" w:cs="Arial"/>
          <w:sz w:val="28"/>
          <w:szCs w:val="28"/>
        </w:rPr>
        <w:t xml:space="preserve">puede ser objetado. </w:t>
      </w:r>
    </w:p>
    <w:p w:rsidR="002530F9" w:rsidRPr="00202086" w:rsidRDefault="002530F9"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C4674" w:rsidRPr="00202086" w:rsidRDefault="002530F9"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Se puede reconocer al hijo que no ha nacido, al hijo vivo y al hijo muerto si ha dejado descendencia; el reconocimiento puede hacerse por los padres, en forma conjunta o separada, y por distintas vías: </w:t>
      </w:r>
      <w:r w:rsidR="00EC4674" w:rsidRPr="00202086">
        <w:rPr>
          <w:rFonts w:ascii="Arial" w:hAnsi="Arial" w:cs="Arial"/>
          <w:sz w:val="28"/>
          <w:szCs w:val="28"/>
        </w:rPr>
        <w:t xml:space="preserve">en la partida de nacimiento o </w:t>
      </w:r>
      <w:r w:rsidR="00EC4674" w:rsidRPr="001F05F7">
        <w:rPr>
          <w:rFonts w:ascii="Arial" w:hAnsi="Arial" w:cs="Arial"/>
          <w:sz w:val="28"/>
          <w:szCs w:val="28"/>
        </w:rPr>
        <w:t>en acta especial, ambas</w:t>
      </w:r>
      <w:r w:rsidR="00EC4674" w:rsidRPr="00202086">
        <w:rPr>
          <w:rFonts w:ascii="Arial" w:hAnsi="Arial" w:cs="Arial"/>
          <w:sz w:val="28"/>
          <w:szCs w:val="28"/>
        </w:rPr>
        <w:t xml:space="preserve"> ante el Oficial del Registro Civil</w:t>
      </w:r>
      <w:r w:rsidR="00FF47BD">
        <w:rPr>
          <w:rFonts w:ascii="Arial" w:hAnsi="Arial" w:cs="Arial"/>
          <w:sz w:val="28"/>
          <w:szCs w:val="28"/>
        </w:rPr>
        <w:t xml:space="preserve"> (en el segundo caso, cuando ya existiendo un registro de nacimiento en el que sólo reconoció al hijo la madre, posteriormente el progenitor manifiesta su voluntad de reconocer su paternidad, a efecto de que se genere el acta de reconocimiento especial)</w:t>
      </w:r>
      <w:r w:rsidR="00EC4674" w:rsidRPr="00202086">
        <w:rPr>
          <w:rFonts w:ascii="Arial" w:hAnsi="Arial" w:cs="Arial"/>
          <w:sz w:val="28"/>
          <w:szCs w:val="28"/>
        </w:rPr>
        <w:t>, por escritura pública, por testamento y por confesión judicial expresa y directa.</w:t>
      </w:r>
    </w:p>
    <w:p w:rsidR="00EC4674" w:rsidRPr="00202086" w:rsidRDefault="00EC4674"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667325" w:rsidRPr="00202086" w:rsidRDefault="00EC4674" w:rsidP="00667325">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Se permite</w:t>
      </w:r>
      <w:r w:rsidR="00CC59FB" w:rsidRPr="00202086">
        <w:rPr>
          <w:rFonts w:ascii="Arial" w:hAnsi="Arial" w:cs="Arial"/>
          <w:sz w:val="28"/>
          <w:szCs w:val="28"/>
        </w:rPr>
        <w:t xml:space="preserve"> que el padre, estando unido en matrimonio, reconozca al hijo que hubiere tenido con persona distinta de la esposa antes o durante su matrimonio, pero se le proh</w:t>
      </w:r>
      <w:r w:rsidR="00B752F4">
        <w:rPr>
          <w:rFonts w:ascii="Arial" w:hAnsi="Arial" w:cs="Arial"/>
          <w:sz w:val="28"/>
          <w:szCs w:val="28"/>
        </w:rPr>
        <w:t>í</w:t>
      </w:r>
      <w:r w:rsidR="00CC59FB" w:rsidRPr="00202086">
        <w:rPr>
          <w:rFonts w:ascii="Arial" w:hAnsi="Arial" w:cs="Arial"/>
          <w:sz w:val="28"/>
          <w:szCs w:val="28"/>
        </w:rPr>
        <w:t>be llevarlos a vivir al hogar conyugal sin el consentimiento de su cónyuge.</w:t>
      </w:r>
      <w:r w:rsidRPr="00202086">
        <w:rPr>
          <w:rFonts w:ascii="Arial" w:hAnsi="Arial" w:cs="Arial"/>
          <w:sz w:val="28"/>
          <w:szCs w:val="28"/>
        </w:rPr>
        <w:t xml:space="preserve"> </w:t>
      </w:r>
      <w:r w:rsidR="006856CC" w:rsidRPr="00202086">
        <w:rPr>
          <w:rFonts w:ascii="Arial" w:hAnsi="Arial" w:cs="Arial"/>
          <w:sz w:val="28"/>
          <w:szCs w:val="28"/>
        </w:rPr>
        <w:t xml:space="preserve">En cambio, no </w:t>
      </w:r>
      <w:r w:rsidRPr="00202086">
        <w:rPr>
          <w:rFonts w:ascii="Arial" w:hAnsi="Arial" w:cs="Arial"/>
          <w:sz w:val="28"/>
          <w:szCs w:val="28"/>
        </w:rPr>
        <w:t xml:space="preserve">se permite que el hijo de una mujer casada pueda ser reconocido por hombre distinto al marido, salvo que éste lo haya desconocido y por sentencia se haya declarado que no es </w:t>
      </w:r>
      <w:r w:rsidR="00667325" w:rsidRPr="00202086">
        <w:rPr>
          <w:rFonts w:ascii="Arial" w:hAnsi="Arial" w:cs="Arial"/>
          <w:sz w:val="28"/>
          <w:szCs w:val="28"/>
        </w:rPr>
        <w:t>suyo.</w:t>
      </w:r>
      <w:r w:rsidR="00667325" w:rsidRPr="00202086">
        <w:rPr>
          <w:rStyle w:val="Refdenotaalpie"/>
          <w:rFonts w:ascii="Arial" w:hAnsi="Arial" w:cs="Arial"/>
          <w:sz w:val="28"/>
          <w:szCs w:val="28"/>
        </w:rPr>
        <w:footnoteReference w:id="36"/>
      </w:r>
    </w:p>
    <w:p w:rsidR="00AE51A5" w:rsidRPr="00202086" w:rsidRDefault="00AE51A5" w:rsidP="00667325">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86D7B" w:rsidRPr="00202086" w:rsidRDefault="00EC4674"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El reconocimiento no es revocable. </w:t>
      </w:r>
    </w:p>
    <w:p w:rsidR="00986D7B" w:rsidRPr="00202086" w:rsidRDefault="00986D7B"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C4674" w:rsidRPr="00202086" w:rsidRDefault="00EC4674"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Se requiere consentimiento del hijo para ser reconocido si ya es mayor de edad. </w:t>
      </w:r>
    </w:p>
    <w:p w:rsidR="00EC4674" w:rsidRPr="00202086" w:rsidRDefault="00EC4674"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6856CC" w:rsidRPr="00202086" w:rsidRDefault="006856CC"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En el mismo capítulo, como se apuntó, se establece una </w:t>
      </w:r>
      <w:r w:rsidRPr="00202086">
        <w:rPr>
          <w:rFonts w:ascii="Arial" w:hAnsi="Arial" w:cs="Arial"/>
          <w:i/>
          <w:sz w:val="28"/>
          <w:szCs w:val="28"/>
        </w:rPr>
        <w:t>presunción legal de filiación</w:t>
      </w:r>
      <w:r w:rsidRPr="00202086">
        <w:rPr>
          <w:rFonts w:ascii="Arial" w:hAnsi="Arial" w:cs="Arial"/>
          <w:sz w:val="28"/>
          <w:szCs w:val="28"/>
        </w:rPr>
        <w:t xml:space="preserve">, </w:t>
      </w:r>
      <w:r w:rsidR="00CC59FB" w:rsidRPr="00202086">
        <w:rPr>
          <w:rFonts w:ascii="Arial" w:hAnsi="Arial" w:cs="Arial"/>
          <w:sz w:val="28"/>
          <w:szCs w:val="28"/>
        </w:rPr>
        <w:t>igual</w:t>
      </w:r>
      <w:r w:rsidRPr="00202086">
        <w:rPr>
          <w:rFonts w:ascii="Arial" w:hAnsi="Arial" w:cs="Arial"/>
          <w:sz w:val="28"/>
          <w:szCs w:val="28"/>
        </w:rPr>
        <w:t xml:space="preserve"> a la prevista para el matrimonio, cuando los hijos nacen de padres </w:t>
      </w:r>
      <w:r w:rsidRPr="00202086">
        <w:rPr>
          <w:rFonts w:ascii="Arial" w:hAnsi="Arial" w:cs="Arial"/>
          <w:i/>
          <w:sz w:val="28"/>
          <w:szCs w:val="28"/>
        </w:rPr>
        <w:t>en concubinato</w:t>
      </w:r>
      <w:r w:rsidRPr="00202086">
        <w:rPr>
          <w:rFonts w:ascii="Arial" w:hAnsi="Arial" w:cs="Arial"/>
          <w:sz w:val="28"/>
          <w:szCs w:val="28"/>
        </w:rPr>
        <w:t xml:space="preserve">, pues se presumen hijos </w:t>
      </w:r>
      <w:r w:rsidRPr="00202086">
        <w:rPr>
          <w:rFonts w:ascii="Arial" w:hAnsi="Arial" w:cs="Arial"/>
          <w:b/>
          <w:sz w:val="28"/>
          <w:szCs w:val="28"/>
        </w:rPr>
        <w:t>del concubinario</w:t>
      </w:r>
      <w:r w:rsidRPr="00202086">
        <w:rPr>
          <w:rFonts w:ascii="Arial" w:hAnsi="Arial" w:cs="Arial"/>
          <w:sz w:val="28"/>
          <w:szCs w:val="28"/>
        </w:rPr>
        <w:t xml:space="preserve"> los nacidos después de ciento ochenta días de que comenzó el concubinato, y los nacidos dentro de los trescientos días siguientes al en que cesó la vida común entre aquéllos. </w:t>
      </w:r>
    </w:p>
    <w:p w:rsidR="006856CC" w:rsidRPr="00202086" w:rsidRDefault="006856CC"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6856CC" w:rsidRPr="00202086" w:rsidRDefault="006856CC"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Los hijos nacidos de padres en concubinato </w:t>
      </w:r>
      <w:r w:rsidR="00CC59FB" w:rsidRPr="00202086">
        <w:rPr>
          <w:rFonts w:ascii="Arial" w:hAnsi="Arial" w:cs="Arial"/>
          <w:sz w:val="28"/>
          <w:szCs w:val="28"/>
        </w:rPr>
        <w:t xml:space="preserve">también </w:t>
      </w:r>
      <w:r w:rsidRPr="00202086">
        <w:rPr>
          <w:rFonts w:ascii="Arial" w:hAnsi="Arial" w:cs="Arial"/>
          <w:sz w:val="28"/>
          <w:szCs w:val="28"/>
        </w:rPr>
        <w:t xml:space="preserve">pueden acreditar su filiación con la posesión de estado de hijos. </w:t>
      </w:r>
    </w:p>
    <w:p w:rsidR="006856CC" w:rsidRPr="00202086" w:rsidRDefault="006856CC"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A6E38" w:rsidRPr="00202086" w:rsidRDefault="006856CC"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Los hijos nacidos fuera de matrimonio</w:t>
      </w:r>
      <w:r w:rsidR="00EA30F4" w:rsidRPr="00202086">
        <w:rPr>
          <w:rFonts w:ascii="Arial" w:hAnsi="Arial" w:cs="Arial"/>
          <w:sz w:val="28"/>
          <w:szCs w:val="28"/>
        </w:rPr>
        <w:t xml:space="preserve">, es decir, </w:t>
      </w:r>
      <w:r w:rsidRPr="00202086">
        <w:rPr>
          <w:rFonts w:ascii="Arial" w:hAnsi="Arial" w:cs="Arial"/>
          <w:sz w:val="28"/>
          <w:szCs w:val="28"/>
        </w:rPr>
        <w:t>sin que haya relación marital entre sus padres o haya concubinato, tienen acción para investigar la paternidad, pero no se les permite investigar la maternidad cuando se pretenda atribuir a una mujer casada</w:t>
      </w:r>
      <w:r w:rsidR="00EA6E38" w:rsidRPr="00202086">
        <w:rPr>
          <w:rFonts w:ascii="Arial" w:hAnsi="Arial" w:cs="Arial"/>
          <w:sz w:val="28"/>
          <w:szCs w:val="28"/>
        </w:rPr>
        <w:t xml:space="preserve">, a menos que la maternidad se deduzca de una sentencia civil o penal, y sólo puede tener lugar la investigación en vida de los progenitores. </w:t>
      </w:r>
    </w:p>
    <w:p w:rsidR="00EA6E38" w:rsidRPr="00202086" w:rsidRDefault="00EA6E38"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El reconocimiento da derecho al hijo: a llevar el apellido paterno de sus progenitores, o ambos apellidos del que lo reconozca</w:t>
      </w:r>
      <w:r w:rsidR="00EA30F4" w:rsidRPr="00202086">
        <w:rPr>
          <w:rFonts w:ascii="Arial" w:hAnsi="Arial" w:cs="Arial"/>
          <w:sz w:val="28"/>
          <w:szCs w:val="28"/>
        </w:rPr>
        <w:t xml:space="preserve"> (cuando sólo uno lo hace)</w:t>
      </w:r>
      <w:r w:rsidRPr="00202086">
        <w:rPr>
          <w:rFonts w:ascii="Arial" w:hAnsi="Arial" w:cs="Arial"/>
          <w:sz w:val="28"/>
          <w:szCs w:val="28"/>
        </w:rPr>
        <w:t xml:space="preserve">; a recibir alimentos y “pensión hereditaria”. </w:t>
      </w:r>
    </w:p>
    <w:p w:rsidR="00986D7B" w:rsidRPr="00202086" w:rsidRDefault="00986D7B"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C68CF" w:rsidRPr="00202086" w:rsidRDefault="00EA6E38"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Por cuanto al Capítulo V, relativo a la adopción, solo es necesario precisar que la adopción se prevé como una institución en la que, mediante un acto de voluntad, se crean lazos de parentesco civil entre el adoptante y el adoptado, análogos a los que existen entre el padre o madre y sus hijos. La adopción crea para el adoptante y el adoptado, los mismos derechos y obligaciones que se generan en las relaciones parentales biológicas. </w:t>
      </w:r>
    </w:p>
    <w:p w:rsidR="009C68CF" w:rsidRPr="00202086" w:rsidRDefault="009C68CF" w:rsidP="00C22EA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B2423" w:rsidRPr="00202086" w:rsidRDefault="00F92FE8"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b/>
          <w:sz w:val="28"/>
          <w:szCs w:val="28"/>
        </w:rPr>
        <w:t xml:space="preserve">Como se observa de </w:t>
      </w:r>
      <w:r w:rsidR="00986D7B" w:rsidRPr="00202086">
        <w:rPr>
          <w:rFonts w:ascii="Arial" w:hAnsi="Arial" w:cs="Arial"/>
          <w:b/>
          <w:sz w:val="28"/>
          <w:szCs w:val="28"/>
        </w:rPr>
        <w:t>la regulación destacada</w:t>
      </w:r>
      <w:r w:rsidR="00986D7B" w:rsidRPr="00202086">
        <w:rPr>
          <w:rFonts w:ascii="Arial" w:hAnsi="Arial" w:cs="Arial"/>
          <w:sz w:val="28"/>
          <w:szCs w:val="28"/>
        </w:rPr>
        <w:t>,</w:t>
      </w:r>
      <w:r w:rsidR="00667325" w:rsidRPr="00202086">
        <w:rPr>
          <w:rFonts w:ascii="Arial" w:hAnsi="Arial" w:cs="Arial"/>
          <w:sz w:val="28"/>
          <w:szCs w:val="28"/>
        </w:rPr>
        <w:t xml:space="preserve"> </w:t>
      </w:r>
      <w:r w:rsidR="00502937" w:rsidRPr="00202086">
        <w:rPr>
          <w:rFonts w:ascii="Arial" w:hAnsi="Arial" w:cs="Arial"/>
          <w:sz w:val="28"/>
          <w:szCs w:val="28"/>
        </w:rPr>
        <w:t xml:space="preserve">en concreto de los primeros cuatro capítulos referidos, </w:t>
      </w:r>
      <w:r w:rsidR="000B2423" w:rsidRPr="00202086">
        <w:rPr>
          <w:rFonts w:ascii="Arial" w:hAnsi="Arial" w:cs="Arial"/>
          <w:sz w:val="28"/>
          <w:szCs w:val="28"/>
        </w:rPr>
        <w:t xml:space="preserve">el diseño de la legislación en análisis pone en evidencia </w:t>
      </w:r>
      <w:r w:rsidR="00CC59FB" w:rsidRPr="00202086">
        <w:rPr>
          <w:rFonts w:ascii="Arial" w:hAnsi="Arial" w:cs="Arial"/>
          <w:sz w:val="28"/>
          <w:szCs w:val="28"/>
        </w:rPr>
        <w:t xml:space="preserve">diferencias </w:t>
      </w:r>
      <w:r w:rsidR="000B2423" w:rsidRPr="00202086">
        <w:rPr>
          <w:rFonts w:ascii="Arial" w:hAnsi="Arial" w:cs="Arial"/>
          <w:sz w:val="28"/>
          <w:szCs w:val="28"/>
        </w:rPr>
        <w:t xml:space="preserve">entre las reglas dirigidas </w:t>
      </w:r>
      <w:r w:rsidR="00667325" w:rsidRPr="00202086">
        <w:rPr>
          <w:rFonts w:ascii="Arial" w:hAnsi="Arial" w:cs="Arial"/>
          <w:sz w:val="28"/>
          <w:szCs w:val="28"/>
        </w:rPr>
        <w:t xml:space="preserve">al establecimiento de la filiación de </w:t>
      </w:r>
      <w:r w:rsidR="000B2423" w:rsidRPr="00202086">
        <w:rPr>
          <w:rFonts w:ascii="Arial" w:hAnsi="Arial" w:cs="Arial"/>
          <w:sz w:val="28"/>
          <w:szCs w:val="28"/>
        </w:rPr>
        <w:t>los hijos nacidos dentro de un matrimonio</w:t>
      </w:r>
      <w:r w:rsidR="00EA30F4" w:rsidRPr="00202086">
        <w:rPr>
          <w:rFonts w:ascii="Arial" w:hAnsi="Arial" w:cs="Arial"/>
          <w:sz w:val="28"/>
          <w:szCs w:val="28"/>
        </w:rPr>
        <w:t xml:space="preserve"> (o concubinato)</w:t>
      </w:r>
      <w:r w:rsidR="000B2423" w:rsidRPr="00202086">
        <w:rPr>
          <w:rFonts w:ascii="Arial" w:hAnsi="Arial" w:cs="Arial"/>
          <w:sz w:val="28"/>
          <w:szCs w:val="28"/>
        </w:rPr>
        <w:t xml:space="preserve">, y los que </w:t>
      </w:r>
      <w:r w:rsidR="00667325" w:rsidRPr="00202086">
        <w:rPr>
          <w:rFonts w:ascii="Arial" w:hAnsi="Arial" w:cs="Arial"/>
          <w:sz w:val="28"/>
          <w:szCs w:val="28"/>
        </w:rPr>
        <w:t>nacen fuera de él</w:t>
      </w:r>
      <w:r w:rsidR="00E1704F" w:rsidRPr="00202086">
        <w:rPr>
          <w:rFonts w:ascii="Arial" w:hAnsi="Arial" w:cs="Arial"/>
          <w:sz w:val="28"/>
          <w:szCs w:val="28"/>
        </w:rPr>
        <w:t xml:space="preserve">. Pero </w:t>
      </w:r>
      <w:r w:rsidR="00667325" w:rsidRPr="00202086">
        <w:rPr>
          <w:rFonts w:ascii="Arial" w:hAnsi="Arial" w:cs="Arial"/>
          <w:sz w:val="28"/>
          <w:szCs w:val="28"/>
        </w:rPr>
        <w:t>sobre todo,</w:t>
      </w:r>
      <w:r w:rsidR="00CC59FB" w:rsidRPr="00202086">
        <w:rPr>
          <w:rFonts w:ascii="Arial" w:hAnsi="Arial" w:cs="Arial"/>
          <w:sz w:val="28"/>
          <w:szCs w:val="28"/>
        </w:rPr>
        <w:t xml:space="preserve"> dicha legislación da cuenta del </w:t>
      </w:r>
      <w:r w:rsidR="00E1704F" w:rsidRPr="00202086">
        <w:rPr>
          <w:rFonts w:ascii="Arial" w:hAnsi="Arial" w:cs="Arial"/>
          <w:sz w:val="28"/>
          <w:szCs w:val="28"/>
        </w:rPr>
        <w:t xml:space="preserve">predominio </w:t>
      </w:r>
      <w:r w:rsidR="000B2423" w:rsidRPr="00202086">
        <w:rPr>
          <w:rFonts w:ascii="Arial" w:hAnsi="Arial" w:cs="Arial"/>
          <w:sz w:val="28"/>
          <w:szCs w:val="28"/>
        </w:rPr>
        <w:t xml:space="preserve">de los roles </w:t>
      </w:r>
      <w:r w:rsidR="000B2423" w:rsidRPr="00202086">
        <w:rPr>
          <w:rFonts w:ascii="Arial" w:hAnsi="Arial" w:cs="Arial"/>
          <w:b/>
          <w:i/>
          <w:sz w:val="28"/>
          <w:szCs w:val="28"/>
        </w:rPr>
        <w:t>biológicos y antropológicos</w:t>
      </w:r>
      <w:r w:rsidR="00CC59FB" w:rsidRPr="00202086">
        <w:rPr>
          <w:rFonts w:ascii="Arial" w:hAnsi="Arial" w:cs="Arial"/>
          <w:sz w:val="28"/>
          <w:szCs w:val="28"/>
        </w:rPr>
        <w:t xml:space="preserve"> de género en la concepción de la </w:t>
      </w:r>
      <w:r w:rsidR="00EA30F4" w:rsidRPr="00202086">
        <w:rPr>
          <w:rFonts w:ascii="Arial" w:hAnsi="Arial" w:cs="Arial"/>
          <w:sz w:val="28"/>
          <w:szCs w:val="28"/>
        </w:rPr>
        <w:t>filiación.</w:t>
      </w:r>
    </w:p>
    <w:p w:rsidR="000B2423" w:rsidRPr="00202086" w:rsidRDefault="000B2423"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94D76" w:rsidRPr="00202086" w:rsidRDefault="00667325"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Así se advierte, porque </w:t>
      </w:r>
      <w:r w:rsidR="00E94D76" w:rsidRPr="00202086">
        <w:rPr>
          <w:rFonts w:ascii="Arial" w:hAnsi="Arial" w:cs="Arial"/>
          <w:sz w:val="28"/>
          <w:szCs w:val="28"/>
        </w:rPr>
        <w:t xml:space="preserve">las </w:t>
      </w:r>
      <w:r w:rsidR="000B2423" w:rsidRPr="00202086">
        <w:rPr>
          <w:rFonts w:ascii="Arial" w:hAnsi="Arial" w:cs="Arial"/>
          <w:sz w:val="28"/>
          <w:szCs w:val="28"/>
        </w:rPr>
        <w:t xml:space="preserve">hipótesis </w:t>
      </w:r>
      <w:r w:rsidR="00E94D76" w:rsidRPr="00202086">
        <w:rPr>
          <w:rFonts w:ascii="Arial" w:hAnsi="Arial" w:cs="Arial"/>
          <w:sz w:val="28"/>
          <w:szCs w:val="28"/>
        </w:rPr>
        <w:t>previstas para el establecimiento de la filiación</w:t>
      </w:r>
      <w:r w:rsidR="00CC59FB" w:rsidRPr="00202086">
        <w:rPr>
          <w:rFonts w:ascii="Arial" w:hAnsi="Arial" w:cs="Arial"/>
          <w:sz w:val="28"/>
          <w:szCs w:val="28"/>
        </w:rPr>
        <w:t xml:space="preserve"> </w:t>
      </w:r>
      <w:r w:rsidR="00906774" w:rsidRPr="00202086">
        <w:rPr>
          <w:rFonts w:ascii="Arial" w:hAnsi="Arial" w:cs="Arial"/>
          <w:sz w:val="28"/>
          <w:szCs w:val="28"/>
        </w:rPr>
        <w:t xml:space="preserve">de un hijo, </w:t>
      </w:r>
      <w:r w:rsidR="00CC59FB" w:rsidRPr="00202086">
        <w:rPr>
          <w:rFonts w:ascii="Arial" w:hAnsi="Arial" w:cs="Arial"/>
          <w:sz w:val="28"/>
          <w:szCs w:val="28"/>
        </w:rPr>
        <w:t>n</w:t>
      </w:r>
      <w:r w:rsidR="00E94D76" w:rsidRPr="00202086">
        <w:rPr>
          <w:rFonts w:ascii="Arial" w:hAnsi="Arial" w:cs="Arial"/>
          <w:sz w:val="28"/>
          <w:szCs w:val="28"/>
        </w:rPr>
        <w:t xml:space="preserve">acido dentro o fuera de matrimonio, fueron </w:t>
      </w:r>
      <w:r w:rsidR="004B7B5E" w:rsidRPr="00202086">
        <w:rPr>
          <w:rFonts w:ascii="Arial" w:hAnsi="Arial" w:cs="Arial"/>
          <w:sz w:val="28"/>
          <w:szCs w:val="28"/>
        </w:rPr>
        <w:t>reguladas</w:t>
      </w:r>
      <w:r w:rsidR="00E94D76" w:rsidRPr="00202086">
        <w:rPr>
          <w:rFonts w:ascii="Arial" w:hAnsi="Arial" w:cs="Arial"/>
          <w:sz w:val="28"/>
          <w:szCs w:val="28"/>
        </w:rPr>
        <w:t xml:space="preserve"> por el legislador</w:t>
      </w:r>
      <w:r w:rsidR="00A45D73" w:rsidRPr="00202086">
        <w:rPr>
          <w:rFonts w:ascii="Arial" w:hAnsi="Arial" w:cs="Arial"/>
          <w:sz w:val="28"/>
          <w:szCs w:val="28"/>
        </w:rPr>
        <w:t xml:space="preserve"> local</w:t>
      </w:r>
      <w:r w:rsidR="00E94D76" w:rsidRPr="00202086">
        <w:rPr>
          <w:rFonts w:ascii="Arial" w:hAnsi="Arial" w:cs="Arial"/>
          <w:sz w:val="28"/>
          <w:szCs w:val="28"/>
        </w:rPr>
        <w:t xml:space="preserve"> </w:t>
      </w:r>
      <w:r w:rsidR="00EA30F4" w:rsidRPr="00202086">
        <w:rPr>
          <w:rFonts w:ascii="Arial" w:hAnsi="Arial" w:cs="Arial"/>
          <w:sz w:val="28"/>
          <w:szCs w:val="28"/>
        </w:rPr>
        <w:t xml:space="preserve">de Aguascalientes </w:t>
      </w:r>
      <w:r w:rsidR="00E94D76" w:rsidRPr="00202086">
        <w:rPr>
          <w:rFonts w:ascii="Arial" w:hAnsi="Arial" w:cs="Arial"/>
          <w:sz w:val="28"/>
          <w:szCs w:val="28"/>
        </w:rPr>
        <w:t xml:space="preserve">desde la consideración </w:t>
      </w:r>
      <w:r w:rsidR="00E94D76" w:rsidRPr="00202086">
        <w:rPr>
          <w:rFonts w:ascii="Arial" w:hAnsi="Arial" w:cs="Arial"/>
          <w:b/>
          <w:i/>
          <w:sz w:val="28"/>
          <w:szCs w:val="28"/>
        </w:rPr>
        <w:t>de la heterosexualidad</w:t>
      </w:r>
      <w:r w:rsidR="00E94D76" w:rsidRPr="00202086">
        <w:rPr>
          <w:rFonts w:ascii="Arial" w:hAnsi="Arial" w:cs="Arial"/>
          <w:sz w:val="28"/>
          <w:szCs w:val="28"/>
        </w:rPr>
        <w:t xml:space="preserve">, y de la </w:t>
      </w:r>
      <w:r w:rsidR="00A45D73" w:rsidRPr="00202086">
        <w:rPr>
          <w:rFonts w:ascii="Arial" w:hAnsi="Arial" w:cs="Arial"/>
          <w:sz w:val="28"/>
          <w:szCs w:val="28"/>
        </w:rPr>
        <w:t xml:space="preserve">posibilidad de </w:t>
      </w:r>
      <w:r w:rsidR="00E94D76" w:rsidRPr="00202086">
        <w:rPr>
          <w:rFonts w:ascii="Arial" w:hAnsi="Arial" w:cs="Arial"/>
          <w:sz w:val="28"/>
          <w:szCs w:val="28"/>
        </w:rPr>
        <w:t xml:space="preserve">procreación </w:t>
      </w:r>
      <w:r w:rsidR="00E94D76" w:rsidRPr="00202086">
        <w:rPr>
          <w:rFonts w:ascii="Arial" w:hAnsi="Arial" w:cs="Arial"/>
          <w:b/>
          <w:sz w:val="28"/>
          <w:szCs w:val="28"/>
        </w:rPr>
        <w:t>biológica</w:t>
      </w:r>
      <w:r w:rsidR="00E94D76" w:rsidRPr="00202086">
        <w:rPr>
          <w:rFonts w:ascii="Arial" w:hAnsi="Arial" w:cs="Arial"/>
          <w:sz w:val="28"/>
          <w:szCs w:val="28"/>
        </w:rPr>
        <w:t xml:space="preserve"> de un hijo </w:t>
      </w:r>
      <w:r w:rsidR="00A45D73" w:rsidRPr="00202086">
        <w:rPr>
          <w:rFonts w:ascii="Arial" w:hAnsi="Arial" w:cs="Arial"/>
          <w:i/>
          <w:sz w:val="28"/>
          <w:szCs w:val="28"/>
        </w:rPr>
        <w:t>sólo entre</w:t>
      </w:r>
      <w:r w:rsidR="00843CE2" w:rsidRPr="00202086">
        <w:rPr>
          <w:rFonts w:ascii="Arial" w:hAnsi="Arial" w:cs="Arial"/>
          <w:i/>
          <w:sz w:val="28"/>
          <w:szCs w:val="28"/>
        </w:rPr>
        <w:t xml:space="preserve"> un hombre y una mujer</w:t>
      </w:r>
      <w:r w:rsidR="00BF55AD" w:rsidRPr="00202086">
        <w:rPr>
          <w:rFonts w:ascii="Arial" w:hAnsi="Arial" w:cs="Arial"/>
          <w:sz w:val="28"/>
          <w:szCs w:val="28"/>
        </w:rPr>
        <w:t xml:space="preserve">. </w:t>
      </w:r>
    </w:p>
    <w:p w:rsidR="00BF55AD" w:rsidRPr="00202086" w:rsidRDefault="00BF55AD"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06774" w:rsidRPr="00202086" w:rsidRDefault="00BF55AD"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Por ello, se reitera, la filiación por cuanto a la </w:t>
      </w:r>
      <w:r w:rsidRPr="00202086">
        <w:rPr>
          <w:rFonts w:ascii="Arial" w:hAnsi="Arial" w:cs="Arial"/>
          <w:b/>
          <w:sz w:val="28"/>
          <w:szCs w:val="28"/>
        </w:rPr>
        <w:t>mujer–madre</w:t>
      </w:r>
      <w:r w:rsidRPr="00202086">
        <w:rPr>
          <w:rFonts w:ascii="Arial" w:hAnsi="Arial" w:cs="Arial"/>
          <w:sz w:val="28"/>
          <w:szCs w:val="28"/>
        </w:rPr>
        <w:t>, la reduce a la prueba del parto (en la práctica, a la presentación de la constancia</w:t>
      </w:r>
      <w:r w:rsidR="009018AF">
        <w:rPr>
          <w:rFonts w:ascii="Arial" w:hAnsi="Arial" w:cs="Arial"/>
          <w:sz w:val="28"/>
          <w:szCs w:val="28"/>
        </w:rPr>
        <w:t xml:space="preserve"> médica</w:t>
      </w:r>
      <w:r w:rsidRPr="00202086">
        <w:rPr>
          <w:rFonts w:ascii="Arial" w:hAnsi="Arial" w:cs="Arial"/>
          <w:sz w:val="28"/>
          <w:szCs w:val="28"/>
        </w:rPr>
        <w:t xml:space="preserve"> de alumbramiento o documento equivalente para efectos del registro de nacimiento, salvo los casos de investigación de maternidad d</w:t>
      </w:r>
      <w:r w:rsidR="0016531A" w:rsidRPr="00202086">
        <w:rPr>
          <w:rFonts w:ascii="Arial" w:hAnsi="Arial" w:cs="Arial"/>
          <w:sz w:val="28"/>
          <w:szCs w:val="28"/>
        </w:rPr>
        <w:t>o</w:t>
      </w:r>
      <w:r w:rsidRPr="00202086">
        <w:rPr>
          <w:rFonts w:ascii="Arial" w:hAnsi="Arial" w:cs="Arial"/>
          <w:sz w:val="28"/>
          <w:szCs w:val="28"/>
        </w:rPr>
        <w:t xml:space="preserve">nde ésta se podrá acreditar con prueba genética); y la filiación respecto del </w:t>
      </w:r>
      <w:r w:rsidRPr="00202086">
        <w:rPr>
          <w:rFonts w:ascii="Arial" w:hAnsi="Arial" w:cs="Arial"/>
          <w:b/>
          <w:sz w:val="28"/>
          <w:szCs w:val="28"/>
        </w:rPr>
        <w:t>hombre-padre</w:t>
      </w:r>
      <w:r w:rsidRPr="00202086">
        <w:rPr>
          <w:rFonts w:ascii="Arial" w:hAnsi="Arial" w:cs="Arial"/>
          <w:sz w:val="28"/>
          <w:szCs w:val="28"/>
        </w:rPr>
        <w:t>, la sujeta a la presunción legal de paternidad en caso de que el nacimiento se haya producido dentro de un matrimonio; y al reconocimiento voluntario o a la declaración de la paternidad en sentencia judicial, cuando el nacimiento sucede sin que haya matrimonio entre los padres (hombre-mujer)</w:t>
      </w:r>
      <w:r w:rsidR="004B7B5E" w:rsidRPr="00202086">
        <w:rPr>
          <w:rFonts w:ascii="Arial" w:hAnsi="Arial" w:cs="Arial"/>
          <w:sz w:val="28"/>
          <w:szCs w:val="28"/>
        </w:rPr>
        <w:t xml:space="preserve">, bajo la lógica de que, </w:t>
      </w:r>
      <w:r w:rsidR="004B7B5E" w:rsidRPr="00202086">
        <w:rPr>
          <w:rFonts w:ascii="Arial" w:hAnsi="Arial" w:cs="Arial"/>
          <w:i/>
          <w:sz w:val="28"/>
          <w:szCs w:val="28"/>
        </w:rPr>
        <w:t xml:space="preserve">la procreación </w:t>
      </w:r>
      <w:r w:rsidR="00502937" w:rsidRPr="00202086">
        <w:rPr>
          <w:rFonts w:ascii="Arial" w:hAnsi="Arial" w:cs="Arial"/>
          <w:i/>
          <w:sz w:val="28"/>
          <w:szCs w:val="28"/>
        </w:rPr>
        <w:t>supone</w:t>
      </w:r>
      <w:r w:rsidR="00014101" w:rsidRPr="00202086">
        <w:rPr>
          <w:rFonts w:ascii="Arial" w:hAnsi="Arial" w:cs="Arial"/>
          <w:i/>
          <w:sz w:val="28"/>
          <w:szCs w:val="28"/>
        </w:rPr>
        <w:t xml:space="preserve"> la intervención de dos </w:t>
      </w:r>
      <w:r w:rsidR="004B7B5E" w:rsidRPr="00202086">
        <w:rPr>
          <w:rFonts w:ascii="Arial" w:hAnsi="Arial" w:cs="Arial"/>
          <w:i/>
          <w:sz w:val="28"/>
          <w:szCs w:val="28"/>
        </w:rPr>
        <w:t>personas de diferente sexo</w:t>
      </w:r>
      <w:r w:rsidRPr="00202086">
        <w:rPr>
          <w:rFonts w:ascii="Arial" w:hAnsi="Arial" w:cs="Arial"/>
          <w:i/>
          <w:sz w:val="28"/>
          <w:szCs w:val="28"/>
        </w:rPr>
        <w:t>.</w:t>
      </w:r>
      <w:r w:rsidRPr="00202086">
        <w:rPr>
          <w:rFonts w:ascii="Arial" w:hAnsi="Arial" w:cs="Arial"/>
          <w:sz w:val="28"/>
          <w:szCs w:val="28"/>
        </w:rPr>
        <w:t xml:space="preserve">  </w:t>
      </w:r>
    </w:p>
    <w:p w:rsidR="00502937" w:rsidRPr="00202086" w:rsidRDefault="00502937"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32D5A" w:rsidRPr="00202086" w:rsidRDefault="00906774" w:rsidP="00906774">
      <w:pPr>
        <w:pStyle w:val="NormalWeb"/>
        <w:shd w:val="clear" w:color="auto" w:fill="FFFFFF"/>
        <w:spacing w:before="0" w:beforeAutospacing="0" w:after="0" w:afterAutospacing="0" w:line="360" w:lineRule="auto"/>
        <w:jc w:val="both"/>
        <w:textAlignment w:val="baseline"/>
        <w:rPr>
          <w:rFonts w:ascii="Arial" w:hAnsi="Arial" w:cs="Arial"/>
          <w:i/>
          <w:sz w:val="28"/>
          <w:szCs w:val="28"/>
        </w:rPr>
      </w:pPr>
      <w:r w:rsidRPr="00202086">
        <w:rPr>
          <w:rFonts w:ascii="Arial" w:hAnsi="Arial" w:cs="Arial"/>
          <w:sz w:val="28"/>
          <w:szCs w:val="28"/>
        </w:rPr>
        <w:t xml:space="preserve">De modo que es cierto lo que advirtió el </w:t>
      </w:r>
      <w:r w:rsidR="009C4276">
        <w:rPr>
          <w:rFonts w:ascii="Arial" w:hAnsi="Arial" w:cs="Arial"/>
          <w:sz w:val="28"/>
          <w:szCs w:val="28"/>
        </w:rPr>
        <w:t xml:space="preserve">Juez de Distrito </w:t>
      </w:r>
      <w:r w:rsidRPr="00202086">
        <w:rPr>
          <w:rFonts w:ascii="Arial" w:hAnsi="Arial" w:cs="Arial"/>
          <w:sz w:val="28"/>
          <w:szCs w:val="28"/>
        </w:rPr>
        <w:t>en el sentido de que la legislación, y particularmente el artículo 384 del Código Civil del Estado de Aguascalientes</w:t>
      </w:r>
      <w:r w:rsidR="00932D5A" w:rsidRPr="00202086">
        <w:rPr>
          <w:rFonts w:ascii="Arial" w:hAnsi="Arial" w:cs="Arial"/>
          <w:sz w:val="28"/>
          <w:szCs w:val="28"/>
        </w:rPr>
        <w:t>, para el establecimiento de la filiación</w:t>
      </w:r>
      <w:r w:rsidR="00EA30F4" w:rsidRPr="00202086">
        <w:rPr>
          <w:rFonts w:ascii="Arial" w:hAnsi="Arial" w:cs="Arial"/>
          <w:sz w:val="28"/>
          <w:szCs w:val="28"/>
        </w:rPr>
        <w:t xml:space="preserve"> jurídica</w:t>
      </w:r>
      <w:r w:rsidR="00CD587A" w:rsidRPr="00202086">
        <w:rPr>
          <w:rFonts w:ascii="Arial" w:hAnsi="Arial" w:cs="Arial"/>
          <w:sz w:val="28"/>
          <w:szCs w:val="28"/>
        </w:rPr>
        <w:t xml:space="preserve">, se </w:t>
      </w:r>
      <w:r w:rsidR="00932D5A" w:rsidRPr="00202086">
        <w:rPr>
          <w:rFonts w:ascii="Arial" w:hAnsi="Arial" w:cs="Arial"/>
          <w:sz w:val="28"/>
          <w:szCs w:val="28"/>
        </w:rPr>
        <w:t xml:space="preserve">orienta </w:t>
      </w:r>
      <w:r w:rsidR="003E42C6" w:rsidRPr="00202086">
        <w:rPr>
          <w:rFonts w:ascii="Arial" w:hAnsi="Arial" w:cs="Arial"/>
          <w:sz w:val="28"/>
          <w:szCs w:val="28"/>
        </w:rPr>
        <w:t xml:space="preserve">fundamentalmente </w:t>
      </w:r>
      <w:r w:rsidR="00CD587A" w:rsidRPr="00202086">
        <w:rPr>
          <w:rFonts w:ascii="Arial" w:hAnsi="Arial" w:cs="Arial"/>
          <w:sz w:val="28"/>
          <w:szCs w:val="28"/>
        </w:rPr>
        <w:t>en</w:t>
      </w:r>
      <w:r w:rsidR="00932D5A" w:rsidRPr="00202086">
        <w:rPr>
          <w:rFonts w:ascii="Arial" w:hAnsi="Arial" w:cs="Arial"/>
          <w:sz w:val="28"/>
          <w:szCs w:val="28"/>
        </w:rPr>
        <w:t xml:space="preserve"> la idea de hacer prevalecer </w:t>
      </w:r>
      <w:r w:rsidR="00932D5A" w:rsidRPr="00202086">
        <w:rPr>
          <w:rFonts w:ascii="Arial" w:hAnsi="Arial" w:cs="Arial"/>
          <w:b/>
          <w:i/>
          <w:sz w:val="28"/>
          <w:szCs w:val="28"/>
        </w:rPr>
        <w:t>relaciones biológicas</w:t>
      </w:r>
      <w:r w:rsidR="00DC31C5" w:rsidRPr="00202086">
        <w:rPr>
          <w:rFonts w:ascii="Arial" w:hAnsi="Arial" w:cs="Arial"/>
          <w:sz w:val="28"/>
          <w:szCs w:val="28"/>
        </w:rPr>
        <w:t>,</w:t>
      </w:r>
      <w:r w:rsidR="00932D5A" w:rsidRPr="00202086">
        <w:rPr>
          <w:rFonts w:ascii="Arial" w:hAnsi="Arial" w:cs="Arial"/>
          <w:sz w:val="28"/>
          <w:szCs w:val="28"/>
        </w:rPr>
        <w:t xml:space="preserve"> pues si bien no se exige prueba genética para constituirla, el diseño normativo de la institución </w:t>
      </w:r>
      <w:r w:rsidR="00042649" w:rsidRPr="00202086">
        <w:rPr>
          <w:rFonts w:ascii="Arial" w:hAnsi="Arial" w:cs="Arial"/>
          <w:sz w:val="28"/>
          <w:szCs w:val="28"/>
        </w:rPr>
        <w:t xml:space="preserve">sí </w:t>
      </w:r>
      <w:r w:rsidR="00CD587A" w:rsidRPr="00202086">
        <w:rPr>
          <w:rFonts w:ascii="Arial" w:hAnsi="Arial" w:cs="Arial"/>
          <w:sz w:val="28"/>
          <w:szCs w:val="28"/>
        </w:rPr>
        <w:t xml:space="preserve">se basa en la premisa de que fisiológicamente la procreación natural de un hijo sólo es posible </w:t>
      </w:r>
      <w:r w:rsidR="00CD587A" w:rsidRPr="00202086">
        <w:rPr>
          <w:rFonts w:ascii="Arial" w:hAnsi="Arial" w:cs="Arial"/>
          <w:b/>
          <w:sz w:val="28"/>
          <w:szCs w:val="28"/>
        </w:rPr>
        <w:t>entre un hombre y una mujer</w:t>
      </w:r>
      <w:r w:rsidR="00CD587A" w:rsidRPr="00202086">
        <w:rPr>
          <w:rFonts w:ascii="Arial" w:hAnsi="Arial" w:cs="Arial"/>
          <w:sz w:val="28"/>
          <w:szCs w:val="28"/>
        </w:rPr>
        <w:t>, de ahí que sea únicamente respecto de éstos, que la ley configura la filiación tanto de hijos nacidos en el contexto de matrimonio, como de hijos cuyos progenitores</w:t>
      </w:r>
      <w:r w:rsidR="00502937" w:rsidRPr="00202086">
        <w:rPr>
          <w:rFonts w:ascii="Arial" w:hAnsi="Arial" w:cs="Arial"/>
          <w:sz w:val="28"/>
          <w:szCs w:val="28"/>
        </w:rPr>
        <w:t xml:space="preserve"> no tienen ese vínculo, </w:t>
      </w:r>
      <w:r w:rsidR="003E42C6" w:rsidRPr="00202086">
        <w:rPr>
          <w:rFonts w:ascii="Arial" w:hAnsi="Arial" w:cs="Arial"/>
          <w:sz w:val="28"/>
          <w:szCs w:val="28"/>
        </w:rPr>
        <w:t xml:space="preserve">estableciendo </w:t>
      </w:r>
      <w:r w:rsidR="00D06D4F" w:rsidRPr="00202086">
        <w:rPr>
          <w:rFonts w:ascii="Arial" w:hAnsi="Arial" w:cs="Arial"/>
          <w:sz w:val="28"/>
          <w:szCs w:val="28"/>
        </w:rPr>
        <w:t xml:space="preserve">la filiación por cuanto a la madre por el hecho del parto, y la filiación por cuanto al padre, a partir de presunción legal o mediante la </w:t>
      </w:r>
      <w:r w:rsidR="003E42C6" w:rsidRPr="00202086">
        <w:rPr>
          <w:rFonts w:ascii="Arial" w:hAnsi="Arial" w:cs="Arial"/>
          <w:sz w:val="28"/>
          <w:szCs w:val="28"/>
        </w:rPr>
        <w:t xml:space="preserve">posibilidad del reconocimiento voluntario </w:t>
      </w:r>
      <w:r w:rsidR="00D06D4F" w:rsidRPr="00202086">
        <w:rPr>
          <w:rFonts w:ascii="Arial" w:hAnsi="Arial" w:cs="Arial"/>
          <w:sz w:val="28"/>
          <w:szCs w:val="28"/>
        </w:rPr>
        <w:t xml:space="preserve">o por sentencia judicial, </w:t>
      </w:r>
      <w:r w:rsidR="003E42C6" w:rsidRPr="00202086">
        <w:rPr>
          <w:rFonts w:ascii="Arial" w:hAnsi="Arial" w:cs="Arial"/>
          <w:i/>
          <w:sz w:val="28"/>
          <w:szCs w:val="28"/>
        </w:rPr>
        <w:t xml:space="preserve">sólo a partir de la concepción parental hombre-mujer. </w:t>
      </w:r>
    </w:p>
    <w:p w:rsidR="00D06D4F" w:rsidRPr="00202086" w:rsidRDefault="00D06D4F" w:rsidP="00906774">
      <w:pPr>
        <w:pStyle w:val="NormalWeb"/>
        <w:shd w:val="clear" w:color="auto" w:fill="FFFFFF"/>
        <w:spacing w:before="0" w:beforeAutospacing="0" w:after="0" w:afterAutospacing="0" w:line="360" w:lineRule="auto"/>
        <w:jc w:val="both"/>
        <w:textAlignment w:val="baseline"/>
        <w:rPr>
          <w:rFonts w:ascii="Arial" w:hAnsi="Arial" w:cs="Arial"/>
          <w:i/>
          <w:sz w:val="28"/>
          <w:szCs w:val="28"/>
        </w:rPr>
      </w:pPr>
    </w:p>
    <w:p w:rsidR="00267899" w:rsidRPr="00202086" w:rsidRDefault="00267899" w:rsidP="00267899">
      <w:pPr>
        <w:pStyle w:val="Prrafodelista"/>
        <w:spacing w:after="0" w:line="360" w:lineRule="auto"/>
        <w:ind w:left="0"/>
        <w:jc w:val="both"/>
        <w:rPr>
          <w:rFonts w:ascii="Arial" w:hAnsi="Arial" w:cs="Arial"/>
          <w:sz w:val="28"/>
          <w:szCs w:val="28"/>
        </w:rPr>
      </w:pPr>
      <w:r w:rsidRPr="00202086">
        <w:rPr>
          <w:rFonts w:ascii="Arial" w:hAnsi="Arial" w:cs="Arial"/>
          <w:sz w:val="28"/>
          <w:szCs w:val="28"/>
        </w:rPr>
        <w:t>Sin embargo, el hecho de que las referidas reglas filiatorias</w:t>
      </w:r>
      <w:r w:rsidR="00BD76FF" w:rsidRPr="00202086">
        <w:rPr>
          <w:rFonts w:ascii="Arial" w:hAnsi="Arial" w:cs="Arial"/>
          <w:sz w:val="28"/>
          <w:szCs w:val="28"/>
        </w:rPr>
        <w:t xml:space="preserve"> </w:t>
      </w:r>
      <w:r w:rsidRPr="00202086">
        <w:rPr>
          <w:rFonts w:ascii="Arial" w:hAnsi="Arial" w:cs="Arial"/>
          <w:sz w:val="28"/>
          <w:szCs w:val="28"/>
        </w:rPr>
        <w:t>se sustente</w:t>
      </w:r>
      <w:r w:rsidR="00E94D76" w:rsidRPr="00202086">
        <w:rPr>
          <w:rFonts w:ascii="Arial" w:hAnsi="Arial" w:cs="Arial"/>
          <w:sz w:val="28"/>
          <w:szCs w:val="28"/>
        </w:rPr>
        <w:t xml:space="preserve">n en la premisa básica de que </w:t>
      </w:r>
      <w:r w:rsidR="00843CE2" w:rsidRPr="00202086">
        <w:rPr>
          <w:rFonts w:ascii="Arial" w:hAnsi="Arial" w:cs="Arial"/>
          <w:sz w:val="28"/>
          <w:szCs w:val="28"/>
        </w:rPr>
        <w:t>la constitución</w:t>
      </w:r>
      <w:r w:rsidR="009018AF">
        <w:rPr>
          <w:rFonts w:ascii="Arial" w:hAnsi="Arial" w:cs="Arial"/>
          <w:sz w:val="28"/>
          <w:szCs w:val="28"/>
        </w:rPr>
        <w:t xml:space="preserve"> física y</w:t>
      </w:r>
      <w:r w:rsidR="00843CE2" w:rsidRPr="00202086">
        <w:rPr>
          <w:rFonts w:ascii="Arial" w:hAnsi="Arial" w:cs="Arial"/>
          <w:sz w:val="28"/>
          <w:szCs w:val="28"/>
        </w:rPr>
        <w:t xml:space="preserve"> fisiológica de los seres humanos, para la procreación, requiere de la participación de células sexuales de hombre y mujer</w:t>
      </w:r>
      <w:r w:rsidR="00BD37FD" w:rsidRPr="00202086">
        <w:rPr>
          <w:rFonts w:ascii="Arial" w:hAnsi="Arial" w:cs="Arial"/>
          <w:sz w:val="28"/>
          <w:szCs w:val="28"/>
        </w:rPr>
        <w:t xml:space="preserve"> y, en esa medida, </w:t>
      </w:r>
      <w:r w:rsidRPr="00202086">
        <w:rPr>
          <w:rFonts w:ascii="Arial" w:hAnsi="Arial" w:cs="Arial"/>
          <w:sz w:val="28"/>
          <w:szCs w:val="28"/>
        </w:rPr>
        <w:t xml:space="preserve">sean </w:t>
      </w:r>
      <w:r w:rsidR="00BD37FD" w:rsidRPr="00202086">
        <w:rPr>
          <w:rFonts w:ascii="Arial" w:hAnsi="Arial" w:cs="Arial"/>
          <w:sz w:val="28"/>
          <w:szCs w:val="28"/>
        </w:rPr>
        <w:t xml:space="preserve">operantes </w:t>
      </w:r>
      <w:r w:rsidRPr="00202086">
        <w:rPr>
          <w:rFonts w:ascii="Arial" w:hAnsi="Arial" w:cs="Arial"/>
          <w:sz w:val="28"/>
          <w:szCs w:val="28"/>
        </w:rPr>
        <w:t>para establecer</w:t>
      </w:r>
      <w:r w:rsidR="00042649" w:rsidRPr="00202086">
        <w:rPr>
          <w:rFonts w:ascii="Arial" w:hAnsi="Arial" w:cs="Arial"/>
          <w:sz w:val="28"/>
          <w:szCs w:val="28"/>
        </w:rPr>
        <w:t xml:space="preserve"> la filiación respecto de hijos nacidos</w:t>
      </w:r>
      <w:r w:rsidR="0016531A" w:rsidRPr="00202086">
        <w:rPr>
          <w:rFonts w:ascii="Arial" w:hAnsi="Arial" w:cs="Arial"/>
          <w:sz w:val="28"/>
          <w:szCs w:val="28"/>
        </w:rPr>
        <w:t xml:space="preserve"> en contextos</w:t>
      </w:r>
      <w:r w:rsidR="00BD76FF" w:rsidRPr="00202086">
        <w:rPr>
          <w:rFonts w:ascii="Arial" w:hAnsi="Arial" w:cs="Arial"/>
          <w:sz w:val="28"/>
          <w:szCs w:val="28"/>
        </w:rPr>
        <w:t xml:space="preserve"> </w:t>
      </w:r>
      <w:r w:rsidR="00BD76FF" w:rsidRPr="00202086">
        <w:rPr>
          <w:rFonts w:ascii="Arial" w:hAnsi="Arial" w:cs="Arial"/>
          <w:b/>
          <w:i/>
          <w:sz w:val="28"/>
          <w:szCs w:val="28"/>
        </w:rPr>
        <w:t xml:space="preserve">de parejas </w:t>
      </w:r>
      <w:r w:rsidRPr="00202086">
        <w:rPr>
          <w:rFonts w:ascii="Arial" w:hAnsi="Arial" w:cs="Arial"/>
          <w:b/>
          <w:i/>
          <w:sz w:val="28"/>
          <w:szCs w:val="28"/>
        </w:rPr>
        <w:t>heterosexuales</w:t>
      </w:r>
      <w:r w:rsidR="00BD76FF" w:rsidRPr="00202086">
        <w:rPr>
          <w:rFonts w:ascii="Arial" w:hAnsi="Arial" w:cs="Arial"/>
          <w:b/>
          <w:sz w:val="28"/>
          <w:szCs w:val="28"/>
        </w:rPr>
        <w:t xml:space="preserve"> </w:t>
      </w:r>
      <w:r w:rsidR="00BD76FF" w:rsidRPr="00202086">
        <w:rPr>
          <w:rFonts w:ascii="Arial" w:hAnsi="Arial" w:cs="Arial"/>
          <w:sz w:val="28"/>
          <w:szCs w:val="28"/>
        </w:rPr>
        <w:t xml:space="preserve">casadas o no, en función de </w:t>
      </w:r>
      <w:r w:rsidR="004B7B5E" w:rsidRPr="00202086">
        <w:rPr>
          <w:rFonts w:ascii="Arial" w:hAnsi="Arial" w:cs="Arial"/>
          <w:sz w:val="28"/>
          <w:szCs w:val="28"/>
        </w:rPr>
        <w:t xml:space="preserve">hacer prevalecer </w:t>
      </w:r>
      <w:r w:rsidR="00BD76FF" w:rsidRPr="00202086">
        <w:rPr>
          <w:rFonts w:ascii="Arial" w:hAnsi="Arial" w:cs="Arial"/>
          <w:sz w:val="28"/>
          <w:szCs w:val="28"/>
        </w:rPr>
        <w:t>la concordancia de la filiación jurídica con los vínculos genéticos</w:t>
      </w:r>
      <w:r w:rsidR="00502937" w:rsidRPr="00202086">
        <w:rPr>
          <w:rFonts w:ascii="Arial" w:hAnsi="Arial" w:cs="Arial"/>
          <w:sz w:val="28"/>
          <w:szCs w:val="28"/>
        </w:rPr>
        <w:t xml:space="preserve">, que </w:t>
      </w:r>
      <w:r w:rsidR="00E45336" w:rsidRPr="00202086">
        <w:rPr>
          <w:rFonts w:ascii="Arial" w:hAnsi="Arial" w:cs="Arial"/>
          <w:sz w:val="28"/>
          <w:szCs w:val="28"/>
        </w:rPr>
        <w:t>es el escenario fáctico común</w:t>
      </w:r>
      <w:r w:rsidR="004B7B5E" w:rsidRPr="00202086">
        <w:rPr>
          <w:rFonts w:ascii="Arial" w:hAnsi="Arial" w:cs="Arial"/>
          <w:sz w:val="28"/>
          <w:szCs w:val="28"/>
        </w:rPr>
        <w:t>. Ello</w:t>
      </w:r>
      <w:r w:rsidR="00BD76FF" w:rsidRPr="00202086">
        <w:rPr>
          <w:rFonts w:ascii="Arial" w:hAnsi="Arial" w:cs="Arial"/>
          <w:sz w:val="28"/>
          <w:szCs w:val="28"/>
        </w:rPr>
        <w:t xml:space="preserve"> </w:t>
      </w:r>
      <w:r w:rsidR="00BD76FF" w:rsidRPr="00202086">
        <w:rPr>
          <w:rFonts w:ascii="Arial" w:hAnsi="Arial" w:cs="Arial"/>
          <w:b/>
          <w:sz w:val="28"/>
          <w:szCs w:val="28"/>
        </w:rPr>
        <w:t>no excluye</w:t>
      </w:r>
      <w:r w:rsidR="00BD76FF" w:rsidRPr="00202086">
        <w:rPr>
          <w:rFonts w:ascii="Arial" w:hAnsi="Arial" w:cs="Arial"/>
          <w:sz w:val="28"/>
          <w:szCs w:val="28"/>
        </w:rPr>
        <w:t xml:space="preserve">, per se, que tales reglas filiatorias, y concretamente la que aquí se impugna, </w:t>
      </w:r>
      <w:r w:rsidR="00BD76FF" w:rsidRPr="00202086">
        <w:rPr>
          <w:rFonts w:ascii="Arial" w:hAnsi="Arial" w:cs="Arial"/>
          <w:b/>
          <w:i/>
          <w:sz w:val="28"/>
          <w:szCs w:val="28"/>
        </w:rPr>
        <w:t>puedan ser examinadas bajo una óptica más amplia</w:t>
      </w:r>
      <w:r w:rsidR="004B7B5E" w:rsidRPr="00202086">
        <w:rPr>
          <w:rFonts w:ascii="Arial" w:hAnsi="Arial" w:cs="Arial"/>
          <w:b/>
          <w:i/>
          <w:sz w:val="28"/>
          <w:szCs w:val="28"/>
        </w:rPr>
        <w:t xml:space="preserve"> e incluyente</w:t>
      </w:r>
      <w:r w:rsidR="00BD76FF" w:rsidRPr="00202086">
        <w:rPr>
          <w:rFonts w:ascii="Arial" w:hAnsi="Arial" w:cs="Arial"/>
          <w:sz w:val="28"/>
          <w:szCs w:val="28"/>
        </w:rPr>
        <w:t>, a la luz del par</w:t>
      </w:r>
      <w:r w:rsidR="004B7B5E" w:rsidRPr="00202086">
        <w:rPr>
          <w:rFonts w:ascii="Arial" w:hAnsi="Arial" w:cs="Arial"/>
          <w:sz w:val="28"/>
          <w:szCs w:val="28"/>
        </w:rPr>
        <w:t>ámetro constitucional y convencional</w:t>
      </w:r>
      <w:r w:rsidR="00BD76FF" w:rsidRPr="00202086">
        <w:rPr>
          <w:rFonts w:ascii="Arial" w:hAnsi="Arial" w:cs="Arial"/>
          <w:sz w:val="28"/>
          <w:szCs w:val="28"/>
        </w:rPr>
        <w:t xml:space="preserve"> referido con antelación, que postula el derecho de igualdad y el principio de no discriminaci</w:t>
      </w:r>
      <w:r w:rsidR="004B7B5E" w:rsidRPr="00202086">
        <w:rPr>
          <w:rFonts w:ascii="Arial" w:hAnsi="Arial" w:cs="Arial"/>
          <w:sz w:val="28"/>
          <w:szCs w:val="28"/>
        </w:rPr>
        <w:t>ón en el reconocimiento de los derechos de las parejas del mismo sexo que conforman uniones familiares</w:t>
      </w:r>
      <w:r w:rsidR="00042649" w:rsidRPr="00202086">
        <w:rPr>
          <w:rFonts w:ascii="Arial" w:hAnsi="Arial" w:cs="Arial"/>
          <w:sz w:val="28"/>
          <w:szCs w:val="28"/>
        </w:rPr>
        <w:t>,</w:t>
      </w:r>
      <w:r w:rsidR="004B7B5E" w:rsidRPr="00202086">
        <w:rPr>
          <w:rFonts w:ascii="Arial" w:hAnsi="Arial" w:cs="Arial"/>
          <w:sz w:val="28"/>
          <w:szCs w:val="28"/>
        </w:rPr>
        <w:t xml:space="preserve"> a la procreación y protección familiar en igualdad de condiciones que las parejas heterosexuales, </w:t>
      </w:r>
      <w:r w:rsidR="009018AF">
        <w:rPr>
          <w:rFonts w:ascii="Arial" w:hAnsi="Arial" w:cs="Arial"/>
          <w:sz w:val="28"/>
          <w:szCs w:val="28"/>
        </w:rPr>
        <w:t xml:space="preserve">pero sobre todo, </w:t>
      </w:r>
      <w:r w:rsidR="004B7B5E" w:rsidRPr="00202086">
        <w:rPr>
          <w:rFonts w:ascii="Arial" w:hAnsi="Arial" w:cs="Arial"/>
          <w:sz w:val="28"/>
          <w:szCs w:val="28"/>
        </w:rPr>
        <w:t xml:space="preserve">a la luz de los derechos de los hijos que nacen en estos contextos familiares homoparentales.  </w:t>
      </w:r>
      <w:r w:rsidR="00BD76FF" w:rsidRPr="00202086">
        <w:rPr>
          <w:rFonts w:ascii="Arial" w:hAnsi="Arial" w:cs="Arial"/>
          <w:sz w:val="28"/>
          <w:szCs w:val="28"/>
        </w:rPr>
        <w:t xml:space="preserve">   </w:t>
      </w:r>
      <w:r w:rsidRPr="00202086">
        <w:rPr>
          <w:rFonts w:ascii="Arial" w:hAnsi="Arial" w:cs="Arial"/>
          <w:sz w:val="28"/>
          <w:szCs w:val="28"/>
        </w:rPr>
        <w:t xml:space="preserve"> </w:t>
      </w:r>
    </w:p>
    <w:p w:rsidR="00267899" w:rsidRPr="00202086" w:rsidRDefault="00267899" w:rsidP="00267899">
      <w:pPr>
        <w:pStyle w:val="Prrafodelista"/>
        <w:spacing w:after="0" w:line="360" w:lineRule="auto"/>
        <w:ind w:left="0"/>
        <w:jc w:val="both"/>
        <w:rPr>
          <w:rFonts w:ascii="Arial" w:hAnsi="Arial" w:cs="Arial"/>
          <w:sz w:val="28"/>
          <w:szCs w:val="28"/>
        </w:rPr>
      </w:pPr>
    </w:p>
    <w:p w:rsidR="00667325" w:rsidRPr="00202086" w:rsidRDefault="00014101"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De ahí que </w:t>
      </w:r>
      <w:r w:rsidR="00E45336" w:rsidRPr="00202086">
        <w:rPr>
          <w:rFonts w:ascii="Arial" w:hAnsi="Arial" w:cs="Arial"/>
          <w:sz w:val="28"/>
          <w:szCs w:val="28"/>
        </w:rPr>
        <w:t xml:space="preserve">esta Sala </w:t>
      </w:r>
      <w:r w:rsidR="0016531A" w:rsidRPr="00202086">
        <w:rPr>
          <w:rFonts w:ascii="Arial" w:hAnsi="Arial" w:cs="Arial"/>
          <w:sz w:val="28"/>
          <w:szCs w:val="28"/>
        </w:rPr>
        <w:t>estime incorrecta</w:t>
      </w:r>
      <w:r w:rsidRPr="00202086">
        <w:rPr>
          <w:rFonts w:ascii="Arial" w:hAnsi="Arial" w:cs="Arial"/>
          <w:sz w:val="28"/>
          <w:szCs w:val="28"/>
        </w:rPr>
        <w:t xml:space="preserve"> la determinación del </w:t>
      </w:r>
      <w:r w:rsidR="009C4276">
        <w:rPr>
          <w:rFonts w:ascii="Arial" w:hAnsi="Arial" w:cs="Arial"/>
          <w:sz w:val="28"/>
          <w:szCs w:val="28"/>
        </w:rPr>
        <w:t xml:space="preserve">Juez de Distrito </w:t>
      </w:r>
      <w:r w:rsidRPr="00202086">
        <w:rPr>
          <w:rFonts w:ascii="Arial" w:hAnsi="Arial" w:cs="Arial"/>
          <w:sz w:val="28"/>
          <w:szCs w:val="28"/>
        </w:rPr>
        <w:t>en cuanto consideró que</w:t>
      </w:r>
      <w:r w:rsidR="00DC31C5" w:rsidRPr="00202086">
        <w:rPr>
          <w:rFonts w:ascii="Arial" w:hAnsi="Arial" w:cs="Arial"/>
          <w:sz w:val="28"/>
          <w:szCs w:val="28"/>
        </w:rPr>
        <w:t>,</w:t>
      </w:r>
      <w:r w:rsidRPr="00202086">
        <w:rPr>
          <w:rFonts w:ascii="Arial" w:hAnsi="Arial" w:cs="Arial"/>
          <w:sz w:val="28"/>
          <w:szCs w:val="28"/>
        </w:rPr>
        <w:t xml:space="preserve"> si el precepto cuestionado sólo busca hacer prevalecer la filiación jurídica acorde a los vínculos biológicos</w:t>
      </w:r>
      <w:r w:rsidR="00FB7132" w:rsidRPr="00202086">
        <w:rPr>
          <w:rFonts w:ascii="Arial" w:hAnsi="Arial" w:cs="Arial"/>
          <w:sz w:val="28"/>
          <w:szCs w:val="28"/>
        </w:rPr>
        <w:t xml:space="preserve"> sobre la base de que fisiológicamente la procreación sólo es posible entre un hombre y una mujer,</w:t>
      </w:r>
      <w:r w:rsidRPr="00202086">
        <w:rPr>
          <w:rFonts w:ascii="Arial" w:hAnsi="Arial" w:cs="Arial"/>
          <w:sz w:val="28"/>
          <w:szCs w:val="28"/>
        </w:rPr>
        <w:t xml:space="preserve"> </w:t>
      </w:r>
      <w:r w:rsidR="00FB7132" w:rsidRPr="00202086">
        <w:rPr>
          <w:rFonts w:ascii="Arial" w:hAnsi="Arial" w:cs="Arial"/>
          <w:sz w:val="28"/>
          <w:szCs w:val="28"/>
        </w:rPr>
        <w:t xml:space="preserve">dicho precepto </w:t>
      </w:r>
      <w:r w:rsidRPr="00202086">
        <w:rPr>
          <w:rFonts w:ascii="Arial" w:hAnsi="Arial" w:cs="Arial"/>
          <w:sz w:val="28"/>
          <w:szCs w:val="28"/>
        </w:rPr>
        <w:t>no pued</w:t>
      </w:r>
      <w:r w:rsidR="00FB7132" w:rsidRPr="00202086">
        <w:rPr>
          <w:rFonts w:ascii="Arial" w:hAnsi="Arial" w:cs="Arial"/>
          <w:sz w:val="28"/>
          <w:szCs w:val="28"/>
        </w:rPr>
        <w:t>a</w:t>
      </w:r>
      <w:r w:rsidRPr="00202086">
        <w:rPr>
          <w:rFonts w:ascii="Arial" w:hAnsi="Arial" w:cs="Arial"/>
          <w:sz w:val="28"/>
          <w:szCs w:val="28"/>
        </w:rPr>
        <w:t xml:space="preserve"> resultar inconstitucional en contraposición con los derechos de igualdad y no discriminación</w:t>
      </w:r>
      <w:r w:rsidR="00FB25C6" w:rsidRPr="00202086">
        <w:rPr>
          <w:rFonts w:ascii="Arial" w:hAnsi="Arial" w:cs="Arial"/>
          <w:sz w:val="28"/>
          <w:szCs w:val="28"/>
        </w:rPr>
        <w:t xml:space="preserve"> bajo alguna categoría de distinción de las previstas en el artículo 1º constitucional</w:t>
      </w:r>
      <w:r w:rsidR="0016531A" w:rsidRPr="00202086">
        <w:rPr>
          <w:rFonts w:ascii="Arial" w:hAnsi="Arial" w:cs="Arial"/>
          <w:sz w:val="28"/>
          <w:szCs w:val="28"/>
        </w:rPr>
        <w:t>, o en función de los derechos de los menores y el principio del interés superior del menor</w:t>
      </w:r>
      <w:r w:rsidR="00CD4AE1">
        <w:rPr>
          <w:rFonts w:ascii="Arial" w:hAnsi="Arial" w:cs="Arial"/>
          <w:sz w:val="28"/>
          <w:szCs w:val="28"/>
        </w:rPr>
        <w:t xml:space="preserve"> que salvaguarda el artículo 4º constitucional</w:t>
      </w:r>
      <w:r w:rsidR="00DC31C5" w:rsidRPr="00202086">
        <w:rPr>
          <w:rFonts w:ascii="Arial" w:hAnsi="Arial" w:cs="Arial"/>
          <w:sz w:val="28"/>
          <w:szCs w:val="28"/>
        </w:rPr>
        <w:t xml:space="preserve">; puesto que, </w:t>
      </w:r>
      <w:r w:rsidRPr="00202086">
        <w:rPr>
          <w:rFonts w:ascii="Arial" w:hAnsi="Arial" w:cs="Arial"/>
          <w:sz w:val="28"/>
          <w:szCs w:val="28"/>
        </w:rPr>
        <w:t>este pronunciamiento</w:t>
      </w:r>
      <w:r w:rsidR="00B90D10" w:rsidRPr="00202086">
        <w:rPr>
          <w:rFonts w:ascii="Arial" w:hAnsi="Arial" w:cs="Arial"/>
          <w:sz w:val="28"/>
          <w:szCs w:val="28"/>
        </w:rPr>
        <w:t xml:space="preserve"> </w:t>
      </w:r>
      <w:r w:rsidRPr="00202086">
        <w:rPr>
          <w:rFonts w:ascii="Arial" w:hAnsi="Arial" w:cs="Arial"/>
          <w:sz w:val="28"/>
          <w:szCs w:val="28"/>
        </w:rPr>
        <w:t xml:space="preserve">fue limitado y excluyente del estudio de constitucionalidad que se propuso en la demanda de amparo. </w:t>
      </w:r>
    </w:p>
    <w:p w:rsidR="00267899" w:rsidRPr="00202086" w:rsidRDefault="00267899" w:rsidP="00267899">
      <w:pPr>
        <w:pStyle w:val="Prrafodelista"/>
        <w:spacing w:after="0" w:line="360" w:lineRule="auto"/>
        <w:ind w:left="0"/>
        <w:jc w:val="both"/>
        <w:rPr>
          <w:rFonts w:ascii="Arial" w:hAnsi="Arial" w:cs="Arial"/>
          <w:sz w:val="28"/>
          <w:szCs w:val="28"/>
        </w:rPr>
      </w:pPr>
    </w:p>
    <w:p w:rsidR="00FB7132" w:rsidRPr="00202086" w:rsidRDefault="00B009CA"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El </w:t>
      </w:r>
      <w:r w:rsidR="0062620A" w:rsidRPr="00202086">
        <w:rPr>
          <w:rFonts w:ascii="Arial" w:hAnsi="Arial" w:cs="Arial"/>
          <w:sz w:val="28"/>
          <w:szCs w:val="28"/>
        </w:rPr>
        <w:t xml:space="preserve">examen </w:t>
      </w:r>
      <w:r w:rsidRPr="00202086">
        <w:rPr>
          <w:rFonts w:ascii="Arial" w:hAnsi="Arial" w:cs="Arial"/>
          <w:sz w:val="28"/>
          <w:szCs w:val="28"/>
        </w:rPr>
        <w:t xml:space="preserve">de regularidad </w:t>
      </w:r>
      <w:r w:rsidR="0062620A" w:rsidRPr="00202086">
        <w:rPr>
          <w:rFonts w:ascii="Arial" w:hAnsi="Arial" w:cs="Arial"/>
          <w:sz w:val="28"/>
          <w:szCs w:val="28"/>
        </w:rPr>
        <w:t>d</w:t>
      </w:r>
      <w:r w:rsidR="006B3C9C" w:rsidRPr="00202086">
        <w:rPr>
          <w:rFonts w:ascii="Arial" w:hAnsi="Arial" w:cs="Arial"/>
          <w:sz w:val="28"/>
          <w:szCs w:val="28"/>
        </w:rPr>
        <w:t>e</w:t>
      </w:r>
      <w:r w:rsidR="000B2423" w:rsidRPr="00202086">
        <w:rPr>
          <w:rFonts w:ascii="Arial" w:hAnsi="Arial" w:cs="Arial"/>
          <w:sz w:val="28"/>
          <w:szCs w:val="28"/>
        </w:rPr>
        <w:t xml:space="preserve">l artículo 384 del Código Civil del Estado de Aguascalientes </w:t>
      </w:r>
      <w:r w:rsidR="006B3C9C" w:rsidRPr="00202086">
        <w:rPr>
          <w:rFonts w:ascii="Arial" w:hAnsi="Arial" w:cs="Arial"/>
          <w:sz w:val="28"/>
          <w:szCs w:val="28"/>
        </w:rPr>
        <w:t>que aquí se impugna</w:t>
      </w:r>
      <w:r w:rsidRPr="00202086">
        <w:rPr>
          <w:rFonts w:ascii="Arial" w:hAnsi="Arial" w:cs="Arial"/>
          <w:sz w:val="28"/>
          <w:szCs w:val="28"/>
        </w:rPr>
        <w:t xml:space="preserve"> es posible bajo </w:t>
      </w:r>
      <w:r w:rsidR="0016531A" w:rsidRPr="00202086">
        <w:rPr>
          <w:rFonts w:ascii="Arial" w:hAnsi="Arial" w:cs="Arial"/>
          <w:sz w:val="28"/>
          <w:szCs w:val="28"/>
        </w:rPr>
        <w:t>el enfoque</w:t>
      </w:r>
      <w:r w:rsidRPr="00202086">
        <w:rPr>
          <w:rFonts w:ascii="Arial" w:hAnsi="Arial" w:cs="Arial"/>
          <w:sz w:val="28"/>
          <w:szCs w:val="28"/>
        </w:rPr>
        <w:t xml:space="preserve"> plantead</w:t>
      </w:r>
      <w:r w:rsidR="0016531A" w:rsidRPr="00202086">
        <w:rPr>
          <w:rFonts w:ascii="Arial" w:hAnsi="Arial" w:cs="Arial"/>
          <w:sz w:val="28"/>
          <w:szCs w:val="28"/>
        </w:rPr>
        <w:t>o</w:t>
      </w:r>
      <w:r w:rsidRPr="00202086">
        <w:rPr>
          <w:rFonts w:ascii="Arial" w:hAnsi="Arial" w:cs="Arial"/>
          <w:sz w:val="28"/>
          <w:szCs w:val="28"/>
        </w:rPr>
        <w:t xml:space="preserve"> por las quejosas, porque conforme a dicho precepto, como se ha visto, </w:t>
      </w:r>
      <w:r w:rsidR="007E415B" w:rsidRPr="00202086">
        <w:rPr>
          <w:rFonts w:ascii="Arial" w:hAnsi="Arial" w:cs="Arial"/>
          <w:sz w:val="28"/>
          <w:szCs w:val="28"/>
        </w:rPr>
        <w:t xml:space="preserve">el hijo biológico de una mujer que no esté casada, sólo lo puede reconocer voluntariamente </w:t>
      </w:r>
      <w:r w:rsidR="007E415B" w:rsidRPr="00202086">
        <w:rPr>
          <w:rFonts w:ascii="Arial" w:hAnsi="Arial" w:cs="Arial"/>
          <w:b/>
          <w:sz w:val="28"/>
          <w:szCs w:val="28"/>
        </w:rPr>
        <w:t>un varón</w:t>
      </w:r>
      <w:r w:rsidR="007E415B" w:rsidRPr="00202086">
        <w:rPr>
          <w:rFonts w:ascii="Arial" w:hAnsi="Arial" w:cs="Arial"/>
          <w:sz w:val="28"/>
          <w:szCs w:val="28"/>
        </w:rPr>
        <w:t>, como se apuntó, entre otras vías, acudiendo ante el Oficial del Registro Civil para manifestar su voluntad de reconocerlo en la partida de nacimiento</w:t>
      </w:r>
      <w:r w:rsidR="00FB7132" w:rsidRPr="00202086">
        <w:rPr>
          <w:rFonts w:ascii="Arial" w:hAnsi="Arial" w:cs="Arial"/>
          <w:sz w:val="28"/>
          <w:szCs w:val="28"/>
        </w:rPr>
        <w:t>, o por acta especial posterior</w:t>
      </w:r>
      <w:r w:rsidR="001F05F7">
        <w:rPr>
          <w:rFonts w:ascii="Arial" w:hAnsi="Arial" w:cs="Arial"/>
          <w:sz w:val="28"/>
          <w:szCs w:val="28"/>
        </w:rPr>
        <w:t xml:space="preserve">, cuando ya existe un acta de nacimiento en la que el hijo sólo fue reconocido por la madre. </w:t>
      </w:r>
      <w:r w:rsidR="007E415B" w:rsidRPr="00202086">
        <w:rPr>
          <w:rFonts w:ascii="Arial" w:hAnsi="Arial" w:cs="Arial"/>
          <w:sz w:val="28"/>
          <w:szCs w:val="28"/>
        </w:rPr>
        <w:t xml:space="preserve"> </w:t>
      </w:r>
    </w:p>
    <w:p w:rsidR="00FB25C6" w:rsidRPr="00202086" w:rsidRDefault="00FB25C6"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C43B60" w:rsidRPr="00202086" w:rsidRDefault="007E415B"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Pero no podría realizar ese reconocimiento voluntario del hijo</w:t>
      </w:r>
      <w:r w:rsidR="00FB7132" w:rsidRPr="00202086">
        <w:rPr>
          <w:rFonts w:ascii="Arial" w:hAnsi="Arial" w:cs="Arial"/>
          <w:sz w:val="28"/>
          <w:szCs w:val="28"/>
        </w:rPr>
        <w:t xml:space="preserve"> biológico de una mujer</w:t>
      </w:r>
      <w:r w:rsidRPr="00202086">
        <w:rPr>
          <w:rFonts w:ascii="Arial" w:hAnsi="Arial" w:cs="Arial"/>
          <w:sz w:val="28"/>
          <w:szCs w:val="28"/>
        </w:rPr>
        <w:t xml:space="preserve">, </w:t>
      </w:r>
      <w:r w:rsidRPr="00202086">
        <w:rPr>
          <w:rFonts w:ascii="Arial" w:hAnsi="Arial" w:cs="Arial"/>
          <w:b/>
          <w:sz w:val="28"/>
          <w:szCs w:val="28"/>
        </w:rPr>
        <w:t>otra mujer</w:t>
      </w:r>
      <w:r w:rsidRPr="00202086">
        <w:rPr>
          <w:rFonts w:ascii="Arial" w:hAnsi="Arial" w:cs="Arial"/>
          <w:sz w:val="28"/>
          <w:szCs w:val="28"/>
        </w:rPr>
        <w:t xml:space="preserve">, </w:t>
      </w:r>
      <w:r w:rsidR="00A45D73" w:rsidRPr="00202086">
        <w:rPr>
          <w:rFonts w:ascii="Arial" w:hAnsi="Arial" w:cs="Arial"/>
          <w:sz w:val="28"/>
          <w:szCs w:val="28"/>
        </w:rPr>
        <w:t xml:space="preserve">para efecto de establecer un vínculo filiatorio con él, </w:t>
      </w:r>
      <w:r w:rsidRPr="00202086">
        <w:rPr>
          <w:rFonts w:ascii="Arial" w:hAnsi="Arial" w:cs="Arial"/>
          <w:sz w:val="28"/>
          <w:szCs w:val="28"/>
        </w:rPr>
        <w:t xml:space="preserve">aun cuando </w:t>
      </w:r>
      <w:r w:rsidR="00FB7132" w:rsidRPr="00202086">
        <w:rPr>
          <w:rFonts w:ascii="Arial" w:hAnsi="Arial" w:cs="Arial"/>
          <w:sz w:val="28"/>
          <w:szCs w:val="28"/>
        </w:rPr>
        <w:t>ambas</w:t>
      </w:r>
      <w:r w:rsidR="00A45D73" w:rsidRPr="00202086">
        <w:rPr>
          <w:rFonts w:ascii="Arial" w:hAnsi="Arial" w:cs="Arial"/>
          <w:sz w:val="28"/>
          <w:szCs w:val="28"/>
        </w:rPr>
        <w:t xml:space="preserve"> </w:t>
      </w:r>
      <w:r w:rsidRPr="00202086">
        <w:rPr>
          <w:rFonts w:ascii="Arial" w:hAnsi="Arial" w:cs="Arial"/>
          <w:sz w:val="28"/>
          <w:szCs w:val="28"/>
        </w:rPr>
        <w:t>conformara</w:t>
      </w:r>
      <w:r w:rsidR="00FB7132" w:rsidRPr="00202086">
        <w:rPr>
          <w:rFonts w:ascii="Arial" w:hAnsi="Arial" w:cs="Arial"/>
          <w:sz w:val="28"/>
          <w:szCs w:val="28"/>
        </w:rPr>
        <w:t>n</w:t>
      </w:r>
      <w:r w:rsidRPr="00202086">
        <w:rPr>
          <w:rFonts w:ascii="Arial" w:hAnsi="Arial" w:cs="Arial"/>
          <w:sz w:val="28"/>
          <w:szCs w:val="28"/>
        </w:rPr>
        <w:t xml:space="preserve"> una unión familiar </w:t>
      </w:r>
      <w:r w:rsidR="00A45D73" w:rsidRPr="00202086">
        <w:rPr>
          <w:rFonts w:ascii="Arial" w:hAnsi="Arial" w:cs="Arial"/>
          <w:sz w:val="28"/>
          <w:szCs w:val="28"/>
        </w:rPr>
        <w:t>homoparenta</w:t>
      </w:r>
      <w:r w:rsidR="009018AF">
        <w:rPr>
          <w:rFonts w:ascii="Arial" w:hAnsi="Arial" w:cs="Arial"/>
          <w:sz w:val="28"/>
          <w:szCs w:val="28"/>
        </w:rPr>
        <w:t>l en la que vivirá el menor</w:t>
      </w:r>
      <w:r w:rsidR="00FB7132" w:rsidRPr="00202086">
        <w:rPr>
          <w:rFonts w:ascii="Arial" w:hAnsi="Arial" w:cs="Arial"/>
          <w:sz w:val="28"/>
          <w:szCs w:val="28"/>
        </w:rPr>
        <w:t xml:space="preserve">, </w:t>
      </w:r>
      <w:r w:rsidR="00A45D73" w:rsidRPr="00202086">
        <w:rPr>
          <w:rFonts w:ascii="Arial" w:hAnsi="Arial" w:cs="Arial"/>
          <w:sz w:val="28"/>
          <w:szCs w:val="28"/>
        </w:rPr>
        <w:t>pues la norma expresamente establece esa</w:t>
      </w:r>
      <w:r w:rsidR="00C43B60" w:rsidRPr="00202086">
        <w:rPr>
          <w:rFonts w:ascii="Arial" w:hAnsi="Arial" w:cs="Arial"/>
          <w:sz w:val="28"/>
          <w:szCs w:val="28"/>
        </w:rPr>
        <w:t xml:space="preserve"> posibilidad de </w:t>
      </w:r>
      <w:r w:rsidR="00A45D73" w:rsidRPr="00202086">
        <w:rPr>
          <w:rFonts w:ascii="Arial" w:hAnsi="Arial" w:cs="Arial"/>
          <w:sz w:val="28"/>
          <w:szCs w:val="28"/>
        </w:rPr>
        <w:t>reconocimiento</w:t>
      </w:r>
      <w:r w:rsidR="00C43B60" w:rsidRPr="00202086">
        <w:rPr>
          <w:rFonts w:ascii="Arial" w:hAnsi="Arial" w:cs="Arial"/>
          <w:sz w:val="28"/>
          <w:szCs w:val="28"/>
        </w:rPr>
        <w:t xml:space="preserve"> voluntario</w:t>
      </w:r>
      <w:r w:rsidR="00A45D73" w:rsidRPr="00202086">
        <w:rPr>
          <w:rFonts w:ascii="Arial" w:hAnsi="Arial" w:cs="Arial"/>
          <w:sz w:val="28"/>
          <w:szCs w:val="28"/>
        </w:rPr>
        <w:t xml:space="preserve"> respecto del “</w:t>
      </w:r>
      <w:r w:rsidR="00A45D73" w:rsidRPr="00202086">
        <w:rPr>
          <w:rFonts w:ascii="Arial" w:hAnsi="Arial" w:cs="Arial"/>
          <w:b/>
          <w:sz w:val="28"/>
          <w:szCs w:val="28"/>
        </w:rPr>
        <w:t>padre</w:t>
      </w:r>
      <w:r w:rsidR="00A45D73" w:rsidRPr="00202086">
        <w:rPr>
          <w:rFonts w:ascii="Arial" w:hAnsi="Arial" w:cs="Arial"/>
          <w:sz w:val="28"/>
          <w:szCs w:val="28"/>
        </w:rPr>
        <w:t>”, refiriéndose</w:t>
      </w:r>
      <w:r w:rsidR="00C43B60" w:rsidRPr="00202086">
        <w:rPr>
          <w:rFonts w:ascii="Arial" w:hAnsi="Arial" w:cs="Arial"/>
          <w:sz w:val="28"/>
          <w:szCs w:val="28"/>
        </w:rPr>
        <w:t xml:space="preserve"> a </w:t>
      </w:r>
      <w:r w:rsidR="00C43B60" w:rsidRPr="00202086">
        <w:rPr>
          <w:rFonts w:ascii="Arial" w:hAnsi="Arial" w:cs="Arial"/>
          <w:b/>
          <w:sz w:val="28"/>
          <w:szCs w:val="28"/>
        </w:rPr>
        <w:t>un varón</w:t>
      </w:r>
      <w:r w:rsidR="00E45336" w:rsidRPr="00202086">
        <w:rPr>
          <w:rFonts w:ascii="Arial" w:hAnsi="Arial" w:cs="Arial"/>
          <w:sz w:val="28"/>
          <w:szCs w:val="28"/>
        </w:rPr>
        <w:t>, e implícitamente, presumiendo que el varón que hace el reconocimiento es el que tiene el lazo biológico con el hijo</w:t>
      </w:r>
      <w:r w:rsidR="00F33474" w:rsidRPr="00202086">
        <w:rPr>
          <w:rFonts w:ascii="Arial" w:hAnsi="Arial" w:cs="Arial"/>
          <w:sz w:val="28"/>
          <w:szCs w:val="28"/>
        </w:rPr>
        <w:t>,</w:t>
      </w:r>
      <w:r w:rsidR="00E45336" w:rsidRPr="00202086">
        <w:rPr>
          <w:rFonts w:ascii="Arial" w:hAnsi="Arial" w:cs="Arial"/>
          <w:sz w:val="28"/>
          <w:szCs w:val="28"/>
        </w:rPr>
        <w:t xml:space="preserve"> por ser su progenitor. </w:t>
      </w:r>
    </w:p>
    <w:p w:rsidR="00FB7132" w:rsidRPr="00202086" w:rsidRDefault="00FB7132"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373AF" w:rsidRPr="00202086" w:rsidRDefault="00422330"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Incluso, </w:t>
      </w:r>
      <w:r w:rsidR="0044328F" w:rsidRPr="00202086">
        <w:rPr>
          <w:rFonts w:ascii="Arial" w:hAnsi="Arial" w:cs="Arial"/>
          <w:sz w:val="28"/>
          <w:szCs w:val="28"/>
        </w:rPr>
        <w:t>como ya se advirtió</w:t>
      </w:r>
      <w:r w:rsidRPr="00202086">
        <w:rPr>
          <w:rFonts w:ascii="Arial" w:hAnsi="Arial" w:cs="Arial"/>
          <w:sz w:val="28"/>
          <w:szCs w:val="28"/>
        </w:rPr>
        <w:t xml:space="preserve">, aun cuando se trate de </w:t>
      </w:r>
      <w:r w:rsidR="009373AF" w:rsidRPr="00202086">
        <w:rPr>
          <w:rFonts w:ascii="Arial" w:hAnsi="Arial" w:cs="Arial"/>
          <w:sz w:val="28"/>
          <w:szCs w:val="28"/>
        </w:rPr>
        <w:t xml:space="preserve">una </w:t>
      </w:r>
      <w:r w:rsidRPr="00202086">
        <w:rPr>
          <w:rFonts w:ascii="Arial" w:hAnsi="Arial" w:cs="Arial"/>
          <w:sz w:val="28"/>
          <w:szCs w:val="28"/>
        </w:rPr>
        <w:t>norma d</w:t>
      </w:r>
      <w:r w:rsidR="00DC31C5" w:rsidRPr="00202086">
        <w:rPr>
          <w:rFonts w:ascii="Arial" w:hAnsi="Arial" w:cs="Arial"/>
          <w:sz w:val="28"/>
          <w:szCs w:val="28"/>
        </w:rPr>
        <w:t>istinta a la aquí controvertida,</w:t>
      </w:r>
      <w:r w:rsidRPr="00202086">
        <w:rPr>
          <w:rFonts w:ascii="Arial" w:hAnsi="Arial" w:cs="Arial"/>
          <w:sz w:val="28"/>
          <w:szCs w:val="28"/>
        </w:rPr>
        <w:t xml:space="preserve"> </w:t>
      </w:r>
      <w:r w:rsidR="00060DA0" w:rsidRPr="00202086">
        <w:rPr>
          <w:rFonts w:ascii="Arial" w:hAnsi="Arial" w:cs="Arial"/>
          <w:sz w:val="28"/>
          <w:szCs w:val="28"/>
        </w:rPr>
        <w:t>de acuerdo con la regla contenida</w:t>
      </w:r>
      <w:r w:rsidR="0044328F" w:rsidRPr="00202086">
        <w:rPr>
          <w:rFonts w:ascii="Arial" w:hAnsi="Arial" w:cs="Arial"/>
          <w:sz w:val="28"/>
          <w:szCs w:val="28"/>
        </w:rPr>
        <w:t xml:space="preserve"> en el </w:t>
      </w:r>
      <w:r w:rsidR="00F33474" w:rsidRPr="00202086">
        <w:rPr>
          <w:rFonts w:ascii="Arial" w:hAnsi="Arial" w:cs="Arial"/>
          <w:sz w:val="28"/>
          <w:szCs w:val="28"/>
        </w:rPr>
        <w:t xml:space="preserve">diverso </w:t>
      </w:r>
      <w:r w:rsidR="0044328F" w:rsidRPr="00202086">
        <w:rPr>
          <w:rFonts w:ascii="Arial" w:hAnsi="Arial" w:cs="Arial"/>
          <w:sz w:val="28"/>
          <w:szCs w:val="28"/>
        </w:rPr>
        <w:t>artículo 3</w:t>
      </w:r>
      <w:r w:rsidR="00060DA0" w:rsidRPr="00202086">
        <w:rPr>
          <w:rFonts w:ascii="Arial" w:hAnsi="Arial" w:cs="Arial"/>
          <w:sz w:val="28"/>
          <w:szCs w:val="28"/>
        </w:rPr>
        <w:t>48</w:t>
      </w:r>
      <w:r w:rsidR="0044328F" w:rsidRPr="00202086">
        <w:rPr>
          <w:rFonts w:ascii="Arial" w:hAnsi="Arial" w:cs="Arial"/>
          <w:sz w:val="28"/>
          <w:szCs w:val="28"/>
        </w:rPr>
        <w:t>,</w:t>
      </w:r>
      <w:r w:rsidR="00060DA0" w:rsidRPr="00202086">
        <w:rPr>
          <w:rFonts w:ascii="Arial" w:hAnsi="Arial" w:cs="Arial"/>
          <w:sz w:val="28"/>
          <w:szCs w:val="28"/>
        </w:rPr>
        <w:t xml:space="preserve"> </w:t>
      </w:r>
      <w:r w:rsidRPr="00202086">
        <w:rPr>
          <w:rFonts w:ascii="Arial" w:hAnsi="Arial" w:cs="Arial"/>
          <w:sz w:val="28"/>
          <w:szCs w:val="28"/>
        </w:rPr>
        <w:t xml:space="preserve">ni aun en el supuesto de que el hijo naciera dentro del matrimonio </w:t>
      </w:r>
      <w:r w:rsidRPr="00202086">
        <w:rPr>
          <w:rFonts w:ascii="Arial" w:hAnsi="Arial" w:cs="Arial"/>
          <w:b/>
          <w:i/>
          <w:sz w:val="28"/>
          <w:szCs w:val="28"/>
        </w:rPr>
        <w:t>de dos mujeres</w:t>
      </w:r>
      <w:r w:rsidR="0044328F" w:rsidRPr="00202086">
        <w:rPr>
          <w:rFonts w:ascii="Arial" w:hAnsi="Arial" w:cs="Arial"/>
          <w:sz w:val="28"/>
          <w:szCs w:val="28"/>
        </w:rPr>
        <w:t xml:space="preserve">, podría operar una “presunción de maternidad” de la cónyuge de la madre biológica, que le permitiera aparecer también como “madre” en el registro de nacimiento del menor de edad, pues tal posibilidad queda proscrita al no tratarse de </w:t>
      </w:r>
      <w:r w:rsidR="0044328F" w:rsidRPr="00202086">
        <w:rPr>
          <w:rFonts w:ascii="Arial" w:hAnsi="Arial" w:cs="Arial"/>
          <w:b/>
          <w:sz w:val="28"/>
          <w:szCs w:val="28"/>
        </w:rPr>
        <w:t xml:space="preserve">un </w:t>
      </w:r>
      <w:r w:rsidR="00F33474" w:rsidRPr="00202086">
        <w:rPr>
          <w:rFonts w:ascii="Arial" w:hAnsi="Arial" w:cs="Arial"/>
          <w:b/>
          <w:sz w:val="28"/>
          <w:szCs w:val="28"/>
        </w:rPr>
        <w:t>hombre</w:t>
      </w:r>
      <w:r w:rsidR="0044328F" w:rsidRPr="00202086">
        <w:rPr>
          <w:rFonts w:ascii="Arial" w:hAnsi="Arial" w:cs="Arial"/>
          <w:sz w:val="28"/>
          <w:szCs w:val="28"/>
        </w:rPr>
        <w:t xml:space="preserve">, ya que la presunción legal </w:t>
      </w:r>
      <w:r w:rsidR="009373AF" w:rsidRPr="00202086">
        <w:rPr>
          <w:rFonts w:ascii="Arial" w:hAnsi="Arial" w:cs="Arial"/>
          <w:sz w:val="28"/>
          <w:szCs w:val="28"/>
        </w:rPr>
        <w:t xml:space="preserve">de filiación </w:t>
      </w:r>
      <w:r w:rsidR="00F33474" w:rsidRPr="00202086">
        <w:rPr>
          <w:rFonts w:ascii="Arial" w:hAnsi="Arial" w:cs="Arial"/>
          <w:sz w:val="28"/>
          <w:szCs w:val="28"/>
        </w:rPr>
        <w:t>contenida en ese precepto,</w:t>
      </w:r>
      <w:r w:rsidR="0044328F" w:rsidRPr="00202086">
        <w:rPr>
          <w:rFonts w:ascii="Arial" w:hAnsi="Arial" w:cs="Arial"/>
          <w:sz w:val="28"/>
          <w:szCs w:val="28"/>
        </w:rPr>
        <w:t xml:space="preserve"> sólo está prevista </w:t>
      </w:r>
      <w:r w:rsidR="00DC31C5" w:rsidRPr="00202086">
        <w:rPr>
          <w:rFonts w:ascii="Arial" w:hAnsi="Arial" w:cs="Arial"/>
          <w:sz w:val="28"/>
          <w:szCs w:val="28"/>
        </w:rPr>
        <w:t>para el matrimonio heterosexual</w:t>
      </w:r>
      <w:r w:rsidR="00092F23" w:rsidRPr="00202086">
        <w:rPr>
          <w:rFonts w:ascii="Arial" w:hAnsi="Arial" w:cs="Arial"/>
          <w:sz w:val="28"/>
          <w:szCs w:val="28"/>
        </w:rPr>
        <w:t>,</w:t>
      </w:r>
      <w:r w:rsidR="00DC31C5" w:rsidRPr="00202086">
        <w:rPr>
          <w:rFonts w:ascii="Arial" w:hAnsi="Arial" w:cs="Arial"/>
          <w:sz w:val="28"/>
          <w:szCs w:val="28"/>
        </w:rPr>
        <w:t xml:space="preserve"> </w:t>
      </w:r>
      <w:r w:rsidR="0046058E" w:rsidRPr="00202086">
        <w:rPr>
          <w:rFonts w:ascii="Arial" w:hAnsi="Arial" w:cs="Arial"/>
          <w:sz w:val="28"/>
          <w:szCs w:val="28"/>
        </w:rPr>
        <w:t xml:space="preserve">desde luego, se reitera, </w:t>
      </w:r>
      <w:r w:rsidR="00DC31C5" w:rsidRPr="00202086">
        <w:rPr>
          <w:rFonts w:ascii="Arial" w:hAnsi="Arial" w:cs="Arial"/>
          <w:sz w:val="28"/>
          <w:szCs w:val="28"/>
        </w:rPr>
        <w:t xml:space="preserve">sobre la base de la posibilidad fisiológica de la procreación </w:t>
      </w:r>
      <w:r w:rsidR="00B009CA" w:rsidRPr="00202086">
        <w:rPr>
          <w:rFonts w:ascii="Arial" w:hAnsi="Arial" w:cs="Arial"/>
          <w:sz w:val="28"/>
          <w:szCs w:val="28"/>
        </w:rPr>
        <w:t xml:space="preserve">sólo </w:t>
      </w:r>
      <w:r w:rsidR="00DC31C5" w:rsidRPr="00202086">
        <w:rPr>
          <w:rFonts w:ascii="Arial" w:hAnsi="Arial" w:cs="Arial"/>
          <w:sz w:val="28"/>
          <w:szCs w:val="28"/>
        </w:rPr>
        <w:t>entre cónyuges de distinto sexo.</w:t>
      </w:r>
      <w:r w:rsidR="009373AF" w:rsidRPr="00202086">
        <w:rPr>
          <w:rFonts w:ascii="Arial" w:hAnsi="Arial" w:cs="Arial"/>
          <w:sz w:val="28"/>
          <w:szCs w:val="28"/>
        </w:rPr>
        <w:t xml:space="preserve"> </w:t>
      </w:r>
    </w:p>
    <w:p w:rsidR="009373AF" w:rsidRPr="00202086" w:rsidRDefault="009373AF"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373AF" w:rsidRPr="00202086" w:rsidRDefault="009373AF"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Asimismo, de acuerdo con lo dispuesto en los artículos 378 a 383, tampoco </w:t>
      </w:r>
      <w:r w:rsidRPr="00202086">
        <w:rPr>
          <w:rFonts w:ascii="Arial" w:hAnsi="Arial" w:cs="Arial"/>
          <w:i/>
          <w:sz w:val="28"/>
          <w:szCs w:val="28"/>
        </w:rPr>
        <w:t>el matrimonio posterior</w:t>
      </w:r>
      <w:r w:rsidRPr="00202086">
        <w:rPr>
          <w:rFonts w:ascii="Arial" w:hAnsi="Arial" w:cs="Arial"/>
          <w:sz w:val="28"/>
          <w:szCs w:val="28"/>
        </w:rPr>
        <w:t xml:space="preserve"> al nacimiento de un hijo, </w:t>
      </w:r>
      <w:r w:rsidRPr="00202086">
        <w:rPr>
          <w:rFonts w:ascii="Arial" w:hAnsi="Arial" w:cs="Arial"/>
          <w:b/>
          <w:sz w:val="28"/>
          <w:szCs w:val="28"/>
        </w:rPr>
        <w:t xml:space="preserve">entre la madre biológica </w:t>
      </w:r>
      <w:r w:rsidRPr="00202086">
        <w:rPr>
          <w:rFonts w:ascii="Arial" w:hAnsi="Arial" w:cs="Arial"/>
          <w:b/>
          <w:sz w:val="28"/>
          <w:szCs w:val="28"/>
          <w:u w:val="single"/>
        </w:rPr>
        <w:t>y otra mujer</w:t>
      </w:r>
      <w:r w:rsidRPr="00202086">
        <w:rPr>
          <w:rFonts w:ascii="Arial" w:hAnsi="Arial" w:cs="Arial"/>
          <w:sz w:val="28"/>
          <w:szCs w:val="28"/>
        </w:rPr>
        <w:t xml:space="preserve">, podría permitir que operara un </w:t>
      </w:r>
      <w:r w:rsidR="00092F23" w:rsidRPr="00202086">
        <w:rPr>
          <w:rFonts w:ascii="Arial" w:hAnsi="Arial" w:cs="Arial"/>
          <w:sz w:val="28"/>
          <w:szCs w:val="28"/>
        </w:rPr>
        <w:t>“</w:t>
      </w:r>
      <w:r w:rsidRPr="00202086">
        <w:rPr>
          <w:rFonts w:ascii="Arial" w:hAnsi="Arial" w:cs="Arial"/>
          <w:sz w:val="28"/>
          <w:szCs w:val="28"/>
        </w:rPr>
        <w:t>reconocimiento</w:t>
      </w:r>
      <w:r w:rsidR="00092F23" w:rsidRPr="00202086">
        <w:rPr>
          <w:rFonts w:ascii="Arial" w:hAnsi="Arial" w:cs="Arial"/>
          <w:sz w:val="28"/>
          <w:szCs w:val="28"/>
        </w:rPr>
        <w:t>”</w:t>
      </w:r>
      <w:r w:rsidRPr="00202086">
        <w:rPr>
          <w:rFonts w:ascii="Arial" w:hAnsi="Arial" w:cs="Arial"/>
          <w:sz w:val="28"/>
          <w:szCs w:val="28"/>
        </w:rPr>
        <w:t xml:space="preserve"> de aquél, para que </w:t>
      </w:r>
      <w:r w:rsidRPr="00202086">
        <w:rPr>
          <w:rFonts w:ascii="Arial" w:hAnsi="Arial" w:cs="Arial"/>
          <w:i/>
          <w:sz w:val="28"/>
          <w:szCs w:val="28"/>
        </w:rPr>
        <w:t xml:space="preserve">la cónyuge de la madre </w:t>
      </w:r>
      <w:r w:rsidR="00092F23" w:rsidRPr="00202086">
        <w:rPr>
          <w:rFonts w:ascii="Arial" w:hAnsi="Arial" w:cs="Arial"/>
          <w:i/>
          <w:sz w:val="28"/>
          <w:szCs w:val="28"/>
        </w:rPr>
        <w:t>biológica</w:t>
      </w:r>
      <w:r w:rsidR="00092F23" w:rsidRPr="00202086">
        <w:rPr>
          <w:rFonts w:ascii="Arial" w:hAnsi="Arial" w:cs="Arial"/>
          <w:sz w:val="28"/>
          <w:szCs w:val="28"/>
        </w:rPr>
        <w:t xml:space="preserve"> </w:t>
      </w:r>
      <w:r w:rsidRPr="00202086">
        <w:rPr>
          <w:rFonts w:ascii="Arial" w:hAnsi="Arial" w:cs="Arial"/>
          <w:sz w:val="28"/>
          <w:szCs w:val="28"/>
        </w:rPr>
        <w:t>asumiera deberes parentales para con el hijo de su consorte</w:t>
      </w:r>
      <w:r w:rsidR="00F33474" w:rsidRPr="00202086">
        <w:rPr>
          <w:rFonts w:ascii="Arial" w:hAnsi="Arial" w:cs="Arial"/>
          <w:sz w:val="28"/>
          <w:szCs w:val="28"/>
        </w:rPr>
        <w:t xml:space="preserve"> como si el hijo hubiera nacido dentro del matrimonio</w:t>
      </w:r>
      <w:r w:rsidRPr="00202086">
        <w:rPr>
          <w:rFonts w:ascii="Arial" w:hAnsi="Arial" w:cs="Arial"/>
          <w:sz w:val="28"/>
          <w:szCs w:val="28"/>
        </w:rPr>
        <w:t>; pues ello también está previsto sólo para el matrimonio heterosexual</w:t>
      </w:r>
      <w:r w:rsidR="0046058E" w:rsidRPr="00202086">
        <w:rPr>
          <w:rFonts w:ascii="Arial" w:hAnsi="Arial" w:cs="Arial"/>
          <w:sz w:val="28"/>
          <w:szCs w:val="28"/>
        </w:rPr>
        <w:t xml:space="preserve"> y bajo la misma premisa de que sólo pueden procrear entre sí, un hombre y una mujer.</w:t>
      </w:r>
      <w:r w:rsidRPr="00202086">
        <w:rPr>
          <w:rFonts w:ascii="Arial" w:hAnsi="Arial" w:cs="Arial"/>
          <w:sz w:val="28"/>
          <w:szCs w:val="28"/>
        </w:rPr>
        <w:t xml:space="preserve"> </w:t>
      </w:r>
    </w:p>
    <w:p w:rsidR="009373AF" w:rsidRPr="00202086" w:rsidRDefault="009373AF"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B90D10" w:rsidRPr="00202086" w:rsidRDefault="0022696A" w:rsidP="0022696A">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Por tanto, la posibilidad </w:t>
      </w:r>
      <w:r w:rsidR="0046058E" w:rsidRPr="00202086">
        <w:rPr>
          <w:rFonts w:ascii="Arial" w:hAnsi="Arial" w:cs="Arial"/>
          <w:sz w:val="28"/>
          <w:szCs w:val="28"/>
        </w:rPr>
        <w:t xml:space="preserve">jurídica </w:t>
      </w:r>
      <w:r w:rsidRPr="00202086">
        <w:rPr>
          <w:rFonts w:ascii="Arial" w:hAnsi="Arial" w:cs="Arial"/>
          <w:sz w:val="28"/>
          <w:szCs w:val="28"/>
        </w:rPr>
        <w:t xml:space="preserve">del establecimiento de la filiación entre </w:t>
      </w:r>
      <w:r w:rsidRPr="00202086">
        <w:rPr>
          <w:rFonts w:ascii="Arial" w:hAnsi="Arial" w:cs="Arial"/>
          <w:b/>
          <w:sz w:val="28"/>
          <w:szCs w:val="28"/>
        </w:rPr>
        <w:t>el hijo</w:t>
      </w:r>
      <w:r w:rsidRPr="00202086">
        <w:rPr>
          <w:rFonts w:ascii="Arial" w:hAnsi="Arial" w:cs="Arial"/>
          <w:sz w:val="28"/>
          <w:szCs w:val="28"/>
        </w:rPr>
        <w:t xml:space="preserve"> de una mujer </w:t>
      </w:r>
      <w:r w:rsidRPr="00202086">
        <w:rPr>
          <w:rFonts w:ascii="Arial" w:hAnsi="Arial" w:cs="Arial"/>
          <w:b/>
          <w:sz w:val="28"/>
          <w:szCs w:val="28"/>
        </w:rPr>
        <w:t>y otra mujer</w:t>
      </w:r>
      <w:r w:rsidRPr="00202086">
        <w:rPr>
          <w:rFonts w:ascii="Arial" w:hAnsi="Arial" w:cs="Arial"/>
          <w:sz w:val="28"/>
          <w:szCs w:val="28"/>
        </w:rPr>
        <w:t xml:space="preserve"> con la que la madre biológica forme una unión familiar</w:t>
      </w:r>
      <w:r w:rsidR="0046058E" w:rsidRPr="00202086">
        <w:rPr>
          <w:rFonts w:ascii="Arial" w:hAnsi="Arial" w:cs="Arial"/>
          <w:sz w:val="28"/>
          <w:szCs w:val="28"/>
        </w:rPr>
        <w:t xml:space="preserve"> homoparental</w:t>
      </w:r>
      <w:r w:rsidRPr="00202086">
        <w:rPr>
          <w:rFonts w:ascii="Arial" w:hAnsi="Arial" w:cs="Arial"/>
          <w:sz w:val="28"/>
          <w:szCs w:val="28"/>
        </w:rPr>
        <w:t>, incluso matrimonial, está excluida del Código Civil del Estado de Aguascal</w:t>
      </w:r>
      <w:r w:rsidR="0046058E" w:rsidRPr="00202086">
        <w:rPr>
          <w:rFonts w:ascii="Arial" w:hAnsi="Arial" w:cs="Arial"/>
          <w:sz w:val="28"/>
          <w:szCs w:val="28"/>
        </w:rPr>
        <w:t xml:space="preserve">ientes, pues dicha legislación, </w:t>
      </w:r>
      <w:r w:rsidR="00816CFD" w:rsidRPr="00202086">
        <w:rPr>
          <w:rFonts w:ascii="Arial" w:hAnsi="Arial" w:cs="Arial"/>
          <w:sz w:val="28"/>
          <w:szCs w:val="28"/>
        </w:rPr>
        <w:t xml:space="preserve">además de que </w:t>
      </w:r>
      <w:r w:rsidRPr="00202086">
        <w:rPr>
          <w:rFonts w:ascii="Arial" w:hAnsi="Arial" w:cs="Arial"/>
          <w:sz w:val="28"/>
          <w:szCs w:val="28"/>
        </w:rPr>
        <w:t xml:space="preserve">sólo concibe la existencia de </w:t>
      </w:r>
      <w:r w:rsidR="00816CFD" w:rsidRPr="00202086">
        <w:rPr>
          <w:rFonts w:ascii="Arial" w:hAnsi="Arial" w:cs="Arial"/>
          <w:sz w:val="28"/>
          <w:szCs w:val="28"/>
        </w:rPr>
        <w:t xml:space="preserve">uniones familiares </w:t>
      </w:r>
      <w:r w:rsidRPr="00202086">
        <w:rPr>
          <w:rFonts w:ascii="Arial" w:hAnsi="Arial" w:cs="Arial"/>
          <w:sz w:val="28"/>
          <w:szCs w:val="28"/>
        </w:rPr>
        <w:t>heterosexuales, y no entre personas del mismo sexo</w:t>
      </w:r>
      <w:r w:rsidR="0046058E" w:rsidRPr="00202086">
        <w:rPr>
          <w:rFonts w:ascii="Arial" w:hAnsi="Arial" w:cs="Arial"/>
          <w:sz w:val="28"/>
          <w:szCs w:val="28"/>
        </w:rPr>
        <w:t xml:space="preserve">, tratándose de la filiación jurídica, las reglas existentes sólo permiten establecerla respecto de un hijo, </w:t>
      </w:r>
      <w:r w:rsidR="0046058E" w:rsidRPr="00202086">
        <w:rPr>
          <w:rFonts w:ascii="Arial" w:hAnsi="Arial" w:cs="Arial"/>
          <w:i/>
          <w:sz w:val="28"/>
          <w:szCs w:val="28"/>
        </w:rPr>
        <w:t>por parte de un hombre y una mujer</w:t>
      </w:r>
      <w:r w:rsidR="0046058E" w:rsidRPr="00202086">
        <w:rPr>
          <w:rFonts w:ascii="Arial" w:hAnsi="Arial" w:cs="Arial"/>
          <w:sz w:val="28"/>
          <w:szCs w:val="28"/>
        </w:rPr>
        <w:t xml:space="preserve"> que presume </w:t>
      </w:r>
      <w:r w:rsidR="00CE3190" w:rsidRPr="00202086">
        <w:rPr>
          <w:rFonts w:ascii="Arial" w:hAnsi="Arial" w:cs="Arial"/>
          <w:sz w:val="28"/>
          <w:szCs w:val="28"/>
        </w:rPr>
        <w:t xml:space="preserve">son los </w:t>
      </w:r>
      <w:r w:rsidR="0046058E" w:rsidRPr="00202086">
        <w:rPr>
          <w:rFonts w:ascii="Arial" w:hAnsi="Arial" w:cs="Arial"/>
          <w:sz w:val="28"/>
          <w:szCs w:val="28"/>
        </w:rPr>
        <w:t xml:space="preserve">progenitores biológicos, sin contemplar </w:t>
      </w:r>
      <w:r w:rsidR="00B90D10" w:rsidRPr="00202086">
        <w:rPr>
          <w:rFonts w:ascii="Arial" w:hAnsi="Arial" w:cs="Arial"/>
          <w:sz w:val="28"/>
          <w:szCs w:val="28"/>
        </w:rPr>
        <w:t xml:space="preserve">o excluyendo tácitamente </w:t>
      </w:r>
      <w:r w:rsidR="0046058E" w:rsidRPr="00202086">
        <w:rPr>
          <w:rFonts w:ascii="Arial" w:hAnsi="Arial" w:cs="Arial"/>
          <w:sz w:val="28"/>
          <w:szCs w:val="28"/>
        </w:rPr>
        <w:t xml:space="preserve">otras posibilidades, </w:t>
      </w:r>
      <w:r w:rsidR="00B90D10" w:rsidRPr="00202086">
        <w:rPr>
          <w:rFonts w:ascii="Arial" w:hAnsi="Arial" w:cs="Arial"/>
          <w:sz w:val="28"/>
          <w:szCs w:val="28"/>
        </w:rPr>
        <w:t>como la señalada con antelación</w:t>
      </w:r>
      <w:r w:rsidR="00991F1E">
        <w:rPr>
          <w:rFonts w:ascii="Arial" w:hAnsi="Arial" w:cs="Arial"/>
          <w:sz w:val="28"/>
          <w:szCs w:val="28"/>
        </w:rPr>
        <w:t xml:space="preserve">; de ahí que tales circunstancias, hagan posible el estudio bajo </w:t>
      </w:r>
      <w:r w:rsidR="00CD4AE1">
        <w:rPr>
          <w:rFonts w:ascii="Arial" w:hAnsi="Arial" w:cs="Arial"/>
          <w:sz w:val="28"/>
          <w:szCs w:val="28"/>
        </w:rPr>
        <w:t>la óptica</w:t>
      </w:r>
      <w:r w:rsidR="00991F1E">
        <w:rPr>
          <w:rFonts w:ascii="Arial" w:hAnsi="Arial" w:cs="Arial"/>
          <w:sz w:val="28"/>
          <w:szCs w:val="28"/>
        </w:rPr>
        <w:t xml:space="preserve"> propuest</w:t>
      </w:r>
      <w:r w:rsidR="00CD4AE1">
        <w:rPr>
          <w:rFonts w:ascii="Arial" w:hAnsi="Arial" w:cs="Arial"/>
          <w:sz w:val="28"/>
          <w:szCs w:val="28"/>
        </w:rPr>
        <w:t>a</w:t>
      </w:r>
      <w:r w:rsidR="00991F1E">
        <w:rPr>
          <w:rFonts w:ascii="Arial" w:hAnsi="Arial" w:cs="Arial"/>
          <w:sz w:val="28"/>
          <w:szCs w:val="28"/>
        </w:rPr>
        <w:t xml:space="preserve"> en la demanda de amparo</w:t>
      </w:r>
      <w:r w:rsidR="00B90D10" w:rsidRPr="00202086">
        <w:rPr>
          <w:rFonts w:ascii="Arial" w:hAnsi="Arial" w:cs="Arial"/>
          <w:sz w:val="28"/>
          <w:szCs w:val="28"/>
        </w:rPr>
        <w:t xml:space="preserve">. </w:t>
      </w:r>
    </w:p>
    <w:p w:rsidR="00B90D10" w:rsidRPr="00202086" w:rsidRDefault="00B90D10" w:rsidP="0022696A">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B2423" w:rsidRPr="00202086" w:rsidRDefault="000B2423"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En el caso, se resalta que el menor involucrado, es de los considerados </w:t>
      </w:r>
      <w:r w:rsidRPr="00202086">
        <w:rPr>
          <w:rFonts w:ascii="Arial" w:hAnsi="Arial" w:cs="Arial"/>
          <w:b/>
          <w:i/>
          <w:sz w:val="28"/>
          <w:szCs w:val="28"/>
        </w:rPr>
        <w:t>fuera</w:t>
      </w:r>
      <w:r w:rsidRPr="00202086">
        <w:rPr>
          <w:rFonts w:ascii="Arial" w:hAnsi="Arial" w:cs="Arial"/>
          <w:sz w:val="28"/>
          <w:szCs w:val="28"/>
        </w:rPr>
        <w:t xml:space="preserve"> de matrimonio, pues al momento de solicitar el registro, </w:t>
      </w:r>
      <w:r w:rsidR="0022696A" w:rsidRPr="00202086">
        <w:rPr>
          <w:rFonts w:ascii="Arial" w:hAnsi="Arial" w:cs="Arial"/>
          <w:sz w:val="28"/>
          <w:szCs w:val="28"/>
        </w:rPr>
        <w:t xml:space="preserve">la madre biológica y su pareja sentimental todavía no </w:t>
      </w:r>
      <w:r w:rsidRPr="00202086">
        <w:rPr>
          <w:rFonts w:ascii="Arial" w:hAnsi="Arial" w:cs="Arial"/>
          <w:sz w:val="28"/>
          <w:szCs w:val="28"/>
        </w:rPr>
        <w:t>se encontraban legalmente casadas</w:t>
      </w:r>
      <w:r w:rsidR="0022696A" w:rsidRPr="00202086">
        <w:rPr>
          <w:rFonts w:ascii="Arial" w:hAnsi="Arial" w:cs="Arial"/>
          <w:sz w:val="28"/>
          <w:szCs w:val="28"/>
        </w:rPr>
        <w:t xml:space="preserve">, </w:t>
      </w:r>
      <w:r w:rsidR="00991F1E">
        <w:rPr>
          <w:rFonts w:ascii="Arial" w:hAnsi="Arial" w:cs="Arial"/>
          <w:sz w:val="28"/>
          <w:szCs w:val="28"/>
        </w:rPr>
        <w:t xml:space="preserve">esto, </w:t>
      </w:r>
      <w:r w:rsidR="0022696A" w:rsidRPr="00202086">
        <w:rPr>
          <w:rFonts w:ascii="Arial" w:hAnsi="Arial" w:cs="Arial"/>
          <w:sz w:val="28"/>
          <w:szCs w:val="28"/>
        </w:rPr>
        <w:t xml:space="preserve">a raíz de los obstáculos legislativos que tuvieron que vencer para que se autorizara su solicitud de matrimonio; </w:t>
      </w:r>
      <w:r w:rsidRPr="00202086">
        <w:rPr>
          <w:rFonts w:ascii="Arial" w:hAnsi="Arial" w:cs="Arial"/>
          <w:sz w:val="28"/>
          <w:szCs w:val="28"/>
        </w:rPr>
        <w:t>el nacimiento del menor ocurrió el veintiocho de diciembre de dos mil catorce y el acto de matrimonio se concretó el veintiocho de abril de dos mil quince, esto es, cuat</w:t>
      </w:r>
      <w:r w:rsidR="00092F23" w:rsidRPr="00202086">
        <w:rPr>
          <w:rFonts w:ascii="Arial" w:hAnsi="Arial" w:cs="Arial"/>
          <w:sz w:val="28"/>
          <w:szCs w:val="28"/>
        </w:rPr>
        <w:t>ro meses después del nacimiento, y posteriormente, habiendo obtenido una resolución de amparo que les otorgó la protección constitucional, las quejosas se casaron.</w:t>
      </w:r>
    </w:p>
    <w:p w:rsidR="00B009CA" w:rsidRPr="00202086" w:rsidRDefault="00B009CA"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B009CA" w:rsidRDefault="00B009CA"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Por tanto, se impone que esta Sala examine la constitucionalidad del precepto controvertido, </w:t>
      </w:r>
      <w:r w:rsidR="00816CFD" w:rsidRPr="00202086">
        <w:rPr>
          <w:rFonts w:ascii="Arial" w:hAnsi="Arial" w:cs="Arial"/>
          <w:sz w:val="28"/>
          <w:szCs w:val="28"/>
        </w:rPr>
        <w:t xml:space="preserve">a la luz de los derechos de igualdad y no discriminación, así como de los derechos de los menores de edad, en orden a su interés superior. </w:t>
      </w:r>
    </w:p>
    <w:p w:rsidR="00991F1E" w:rsidRDefault="00991F1E"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B2423" w:rsidRPr="00202086" w:rsidRDefault="00092F23" w:rsidP="004624B1">
      <w:pPr>
        <w:pStyle w:val="NormalWeb"/>
        <w:shd w:val="clear" w:color="auto" w:fill="FFFFFF"/>
        <w:spacing w:before="0" w:beforeAutospacing="0" w:after="0" w:afterAutospacing="0" w:line="360" w:lineRule="auto"/>
        <w:ind w:left="720"/>
        <w:jc w:val="both"/>
        <w:textAlignment w:val="baseline"/>
        <w:rPr>
          <w:rFonts w:ascii="Arial" w:hAnsi="Arial" w:cs="Arial"/>
          <w:b/>
          <w:sz w:val="28"/>
          <w:szCs w:val="28"/>
        </w:rPr>
      </w:pPr>
      <w:r w:rsidRPr="00202086">
        <w:rPr>
          <w:rFonts w:ascii="Arial" w:hAnsi="Arial" w:cs="Arial"/>
          <w:b/>
          <w:sz w:val="28"/>
          <w:szCs w:val="28"/>
        </w:rPr>
        <w:t>Resolución del caso</w:t>
      </w:r>
      <w:r w:rsidR="000B2423" w:rsidRPr="00202086">
        <w:rPr>
          <w:rFonts w:ascii="Arial" w:hAnsi="Arial" w:cs="Arial"/>
          <w:b/>
          <w:sz w:val="28"/>
          <w:szCs w:val="28"/>
        </w:rPr>
        <w:t xml:space="preserve">. </w:t>
      </w:r>
    </w:p>
    <w:p w:rsidR="000B2423" w:rsidRPr="00202086" w:rsidRDefault="000B2423"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6826DB" w:rsidRPr="00202086" w:rsidRDefault="00092F23"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Examinado el problema jurídico a resolver, esta Primera Sala arriba al convencimiento de que el artículo 384 del Código de Procedimientos Civiles del Estado de Aguascalientes </w:t>
      </w:r>
      <w:r w:rsidRPr="00202086">
        <w:rPr>
          <w:rFonts w:ascii="Arial" w:hAnsi="Arial" w:cs="Arial"/>
          <w:i/>
          <w:sz w:val="28"/>
          <w:szCs w:val="28"/>
        </w:rPr>
        <w:t>es inconstitucional</w:t>
      </w:r>
      <w:r w:rsidR="00816CFD" w:rsidRPr="00202086">
        <w:rPr>
          <w:rFonts w:ascii="Arial" w:hAnsi="Arial" w:cs="Arial"/>
          <w:sz w:val="28"/>
          <w:szCs w:val="28"/>
        </w:rPr>
        <w:t xml:space="preserve">, </w:t>
      </w:r>
      <w:r w:rsidR="00E30AAB" w:rsidRPr="00202086">
        <w:rPr>
          <w:rFonts w:ascii="Arial" w:hAnsi="Arial" w:cs="Arial"/>
          <w:sz w:val="28"/>
          <w:szCs w:val="28"/>
        </w:rPr>
        <w:t xml:space="preserve">en primer orden, por restringir la protección del derecho de los menores que nacen en el contexto de una unión familiar homoparental, a la filiación jurídica comprendida en su derecho humano a la identidad, en contravención del principio del interés superior del menor; y en segundo orden, por </w:t>
      </w:r>
      <w:r w:rsidR="00092803" w:rsidRPr="00202086">
        <w:rPr>
          <w:rFonts w:ascii="Arial" w:hAnsi="Arial" w:cs="Arial"/>
          <w:sz w:val="28"/>
          <w:szCs w:val="28"/>
        </w:rPr>
        <w:t xml:space="preserve">permitir una </w:t>
      </w:r>
      <w:r w:rsidR="00E30AAB" w:rsidRPr="00202086">
        <w:rPr>
          <w:rFonts w:ascii="Arial" w:hAnsi="Arial" w:cs="Arial"/>
          <w:sz w:val="28"/>
          <w:szCs w:val="28"/>
        </w:rPr>
        <w:t>discriminación</w:t>
      </w:r>
      <w:r w:rsidR="00092803" w:rsidRPr="00202086">
        <w:rPr>
          <w:rFonts w:ascii="Arial" w:hAnsi="Arial" w:cs="Arial"/>
          <w:sz w:val="28"/>
          <w:szCs w:val="28"/>
        </w:rPr>
        <w:t xml:space="preserve"> </w:t>
      </w:r>
      <w:r w:rsidR="00836FDF" w:rsidRPr="00202086">
        <w:rPr>
          <w:rFonts w:ascii="Arial" w:hAnsi="Arial" w:cs="Arial"/>
          <w:sz w:val="28"/>
          <w:szCs w:val="28"/>
        </w:rPr>
        <w:t xml:space="preserve">vinculada con </w:t>
      </w:r>
      <w:r w:rsidR="00836FDF" w:rsidRPr="00202086">
        <w:rPr>
          <w:rFonts w:ascii="Arial" w:hAnsi="Arial" w:cs="Arial"/>
          <w:i/>
          <w:sz w:val="28"/>
          <w:szCs w:val="28"/>
        </w:rPr>
        <w:t xml:space="preserve">el género </w:t>
      </w:r>
      <w:r w:rsidR="00C45A8F" w:rsidRPr="00202086">
        <w:rPr>
          <w:rFonts w:ascii="Arial" w:hAnsi="Arial" w:cs="Arial"/>
          <w:i/>
          <w:sz w:val="28"/>
          <w:szCs w:val="28"/>
        </w:rPr>
        <w:t xml:space="preserve">y </w:t>
      </w:r>
      <w:r w:rsidR="00836FDF" w:rsidRPr="00202086">
        <w:rPr>
          <w:rFonts w:ascii="Arial" w:hAnsi="Arial" w:cs="Arial"/>
          <w:i/>
          <w:sz w:val="28"/>
          <w:szCs w:val="28"/>
        </w:rPr>
        <w:t>la orientación sexual</w:t>
      </w:r>
      <w:r w:rsidR="00092803" w:rsidRPr="00202086">
        <w:rPr>
          <w:rFonts w:ascii="Arial" w:hAnsi="Arial" w:cs="Arial"/>
          <w:sz w:val="28"/>
          <w:szCs w:val="28"/>
        </w:rPr>
        <w:t>, en tanto e</w:t>
      </w:r>
      <w:r w:rsidRPr="00202086">
        <w:rPr>
          <w:rFonts w:ascii="Arial" w:hAnsi="Arial" w:cs="Arial"/>
          <w:sz w:val="28"/>
          <w:szCs w:val="28"/>
        </w:rPr>
        <w:t>xcluye de su protección a las uniones familiares conformadas por par</w:t>
      </w:r>
      <w:r w:rsidR="00092803" w:rsidRPr="00202086">
        <w:rPr>
          <w:rFonts w:ascii="Arial" w:hAnsi="Arial" w:cs="Arial"/>
          <w:sz w:val="28"/>
          <w:szCs w:val="28"/>
        </w:rPr>
        <w:t xml:space="preserve">ejas de personas del mismo sexo, </w:t>
      </w:r>
      <w:r w:rsidR="006826DB" w:rsidRPr="00202086">
        <w:rPr>
          <w:rFonts w:ascii="Arial" w:hAnsi="Arial" w:cs="Arial"/>
          <w:sz w:val="28"/>
          <w:szCs w:val="28"/>
        </w:rPr>
        <w:t xml:space="preserve">en lo que aquí se examina, </w:t>
      </w:r>
      <w:r w:rsidR="006826DB" w:rsidRPr="00202086">
        <w:rPr>
          <w:rFonts w:ascii="Arial" w:hAnsi="Arial" w:cs="Arial"/>
          <w:b/>
          <w:i/>
          <w:sz w:val="28"/>
          <w:szCs w:val="28"/>
        </w:rPr>
        <w:t>de dos mujeres</w:t>
      </w:r>
      <w:r w:rsidR="00092803" w:rsidRPr="00202086">
        <w:rPr>
          <w:rFonts w:ascii="Arial" w:hAnsi="Arial" w:cs="Arial"/>
          <w:sz w:val="28"/>
          <w:szCs w:val="28"/>
        </w:rPr>
        <w:t xml:space="preserve">. </w:t>
      </w:r>
    </w:p>
    <w:p w:rsidR="006826DB" w:rsidRPr="00641F8C" w:rsidRDefault="006826DB"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B2423" w:rsidRPr="00202086" w:rsidRDefault="00092803" w:rsidP="000B2423">
      <w:pPr>
        <w:pStyle w:val="NormalWeb"/>
        <w:shd w:val="clear" w:color="auto" w:fill="FFFFFF"/>
        <w:spacing w:before="0" w:beforeAutospacing="0" w:after="0" w:afterAutospacing="0" w:line="360" w:lineRule="auto"/>
        <w:jc w:val="both"/>
        <w:textAlignment w:val="baseline"/>
        <w:rPr>
          <w:rFonts w:ascii="Arial" w:hAnsi="Arial" w:cs="Arial"/>
          <w:b/>
          <w:sz w:val="28"/>
          <w:szCs w:val="28"/>
        </w:rPr>
      </w:pPr>
      <w:r w:rsidRPr="00202086">
        <w:rPr>
          <w:rFonts w:ascii="Arial" w:hAnsi="Arial" w:cs="Arial"/>
          <w:sz w:val="28"/>
          <w:szCs w:val="28"/>
        </w:rPr>
        <w:t xml:space="preserve">Esto, al reservar el establecimiento de la filiación jurídica </w:t>
      </w:r>
      <w:r w:rsidRPr="00202086">
        <w:rPr>
          <w:rFonts w:ascii="Arial" w:hAnsi="Arial" w:cs="Arial"/>
          <w:i/>
          <w:sz w:val="28"/>
          <w:szCs w:val="28"/>
        </w:rPr>
        <w:t>del hijo de una mujer</w:t>
      </w:r>
      <w:r w:rsidRPr="00202086">
        <w:rPr>
          <w:rFonts w:ascii="Arial" w:hAnsi="Arial" w:cs="Arial"/>
          <w:sz w:val="28"/>
          <w:szCs w:val="28"/>
        </w:rPr>
        <w:t xml:space="preserve">, sólo al reconocimiento voluntario </w:t>
      </w:r>
      <w:r w:rsidR="006826DB" w:rsidRPr="00202086">
        <w:rPr>
          <w:rFonts w:ascii="Arial" w:hAnsi="Arial" w:cs="Arial"/>
          <w:sz w:val="28"/>
          <w:szCs w:val="28"/>
        </w:rPr>
        <w:t xml:space="preserve">o a una sentencia judicial que </w:t>
      </w:r>
      <w:r w:rsidR="007C0A07" w:rsidRPr="00202086">
        <w:rPr>
          <w:rFonts w:ascii="Arial" w:hAnsi="Arial" w:cs="Arial"/>
          <w:sz w:val="28"/>
          <w:szCs w:val="28"/>
        </w:rPr>
        <w:t xml:space="preserve"> </w:t>
      </w:r>
      <w:r w:rsidR="006826DB" w:rsidRPr="00202086">
        <w:rPr>
          <w:rFonts w:ascii="Arial" w:hAnsi="Arial" w:cs="Arial"/>
          <w:sz w:val="28"/>
          <w:szCs w:val="28"/>
        </w:rPr>
        <w:t xml:space="preserve">la declare, respecto </w:t>
      </w:r>
      <w:r w:rsidRPr="00202086">
        <w:rPr>
          <w:rFonts w:ascii="Arial" w:hAnsi="Arial" w:cs="Arial"/>
          <w:sz w:val="28"/>
          <w:szCs w:val="28"/>
        </w:rPr>
        <w:t xml:space="preserve">del </w:t>
      </w:r>
      <w:r w:rsidR="006826DB" w:rsidRPr="00202086">
        <w:rPr>
          <w:rFonts w:ascii="Arial" w:hAnsi="Arial" w:cs="Arial"/>
          <w:sz w:val="28"/>
          <w:szCs w:val="28"/>
        </w:rPr>
        <w:t>“</w:t>
      </w:r>
      <w:r w:rsidRPr="00202086">
        <w:rPr>
          <w:rFonts w:ascii="Arial" w:hAnsi="Arial" w:cs="Arial"/>
          <w:i/>
          <w:sz w:val="28"/>
          <w:szCs w:val="28"/>
        </w:rPr>
        <w:t>padre</w:t>
      </w:r>
      <w:r w:rsidRPr="00202086">
        <w:rPr>
          <w:rFonts w:ascii="Arial" w:hAnsi="Arial" w:cs="Arial"/>
          <w:sz w:val="28"/>
          <w:szCs w:val="28"/>
        </w:rPr>
        <w:t>”</w:t>
      </w:r>
      <w:r w:rsidR="006826DB" w:rsidRPr="00202086">
        <w:rPr>
          <w:rFonts w:ascii="Arial" w:hAnsi="Arial" w:cs="Arial"/>
          <w:sz w:val="28"/>
          <w:szCs w:val="28"/>
        </w:rPr>
        <w:t xml:space="preserve">, </w:t>
      </w:r>
      <w:r w:rsidRPr="00202086">
        <w:rPr>
          <w:rFonts w:ascii="Arial" w:hAnsi="Arial" w:cs="Arial"/>
          <w:sz w:val="28"/>
          <w:szCs w:val="28"/>
        </w:rPr>
        <w:t xml:space="preserve">es decir, </w:t>
      </w:r>
      <w:r w:rsidRPr="00202086">
        <w:rPr>
          <w:rFonts w:ascii="Arial" w:hAnsi="Arial" w:cs="Arial"/>
          <w:i/>
          <w:sz w:val="28"/>
          <w:szCs w:val="28"/>
        </w:rPr>
        <w:t>de un varón</w:t>
      </w:r>
      <w:r w:rsidR="006826DB" w:rsidRPr="00202086">
        <w:rPr>
          <w:rFonts w:ascii="Arial" w:hAnsi="Arial" w:cs="Arial"/>
          <w:sz w:val="28"/>
          <w:szCs w:val="28"/>
        </w:rPr>
        <w:t xml:space="preserve">, proscribiendo tal posibilidad respecto de una persona del mismo sexo de la madre que conforma con ésta y el menor, una unión familiar. </w:t>
      </w:r>
      <w:r w:rsidRPr="00202086">
        <w:rPr>
          <w:rFonts w:ascii="Arial" w:hAnsi="Arial" w:cs="Arial"/>
          <w:sz w:val="28"/>
          <w:szCs w:val="28"/>
        </w:rPr>
        <w:t xml:space="preserve">   </w:t>
      </w:r>
      <w:r w:rsidR="00092F23" w:rsidRPr="00202086">
        <w:rPr>
          <w:rFonts w:ascii="Arial" w:hAnsi="Arial" w:cs="Arial"/>
          <w:sz w:val="28"/>
          <w:szCs w:val="28"/>
        </w:rPr>
        <w:t xml:space="preserve">  </w:t>
      </w:r>
    </w:p>
    <w:p w:rsidR="000B2423" w:rsidRPr="008431DB" w:rsidRDefault="000B2423"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2F006C" w:rsidRPr="00202086" w:rsidRDefault="007C0A07"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r w:rsidRPr="00202086">
        <w:rPr>
          <w:rFonts w:ascii="Arial" w:hAnsi="Arial" w:cs="Arial"/>
          <w:sz w:val="28"/>
          <w:szCs w:val="28"/>
          <w:lang w:val="es-ES_tradnl"/>
        </w:rPr>
        <w:t>En términos</w:t>
      </w:r>
      <w:r w:rsidR="000B2423" w:rsidRPr="00202086">
        <w:rPr>
          <w:rFonts w:ascii="Arial" w:hAnsi="Arial" w:cs="Arial"/>
          <w:sz w:val="28"/>
          <w:szCs w:val="28"/>
          <w:lang w:val="es-ES_tradnl"/>
        </w:rPr>
        <w:t xml:space="preserve"> de lo dicho por esta Suprema Corte</w:t>
      </w:r>
      <w:r w:rsidR="008431DB">
        <w:rPr>
          <w:rFonts w:ascii="Arial" w:hAnsi="Arial" w:cs="Arial"/>
          <w:sz w:val="28"/>
          <w:szCs w:val="28"/>
          <w:lang w:val="es-ES_tradnl"/>
        </w:rPr>
        <w:t xml:space="preserve"> de Justicia de la Nación</w:t>
      </w:r>
      <w:r w:rsidR="000B2423" w:rsidRPr="00202086">
        <w:rPr>
          <w:rFonts w:ascii="Arial" w:hAnsi="Arial" w:cs="Arial"/>
          <w:sz w:val="28"/>
          <w:szCs w:val="28"/>
          <w:lang w:val="es-ES_tradnl"/>
        </w:rPr>
        <w:t xml:space="preserve">, el análisis de la norma </w:t>
      </w:r>
      <w:r w:rsidR="00C45A8F" w:rsidRPr="00202086">
        <w:rPr>
          <w:rFonts w:ascii="Arial" w:hAnsi="Arial" w:cs="Arial"/>
          <w:sz w:val="28"/>
          <w:szCs w:val="28"/>
          <w:lang w:val="es-ES_tradnl"/>
        </w:rPr>
        <w:t>en cuestión debe r</w:t>
      </w:r>
      <w:r w:rsidR="000B2423" w:rsidRPr="00202086">
        <w:rPr>
          <w:rFonts w:ascii="Arial" w:hAnsi="Arial" w:cs="Arial"/>
          <w:sz w:val="28"/>
          <w:szCs w:val="28"/>
          <w:lang w:val="es-ES_tradnl"/>
        </w:rPr>
        <w:t>ealizarse bajo un escrutinio estricto</w:t>
      </w:r>
      <w:r w:rsidR="002F006C" w:rsidRPr="00202086">
        <w:rPr>
          <w:rFonts w:ascii="Arial" w:hAnsi="Arial" w:cs="Arial"/>
          <w:sz w:val="28"/>
          <w:szCs w:val="28"/>
          <w:lang w:val="es-ES_tradnl"/>
        </w:rPr>
        <w:t>.</w:t>
      </w:r>
    </w:p>
    <w:p w:rsidR="002F006C" w:rsidRPr="008431DB" w:rsidRDefault="002F006C"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p>
    <w:p w:rsidR="002F006C" w:rsidRPr="00202086" w:rsidRDefault="002F006C" w:rsidP="002F006C">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Primero, porque como se ha mencionado con antelación, los derechos de los menores de edad, entre ellos, </w:t>
      </w:r>
      <w:r w:rsidRPr="00202086">
        <w:rPr>
          <w:rFonts w:ascii="Arial" w:hAnsi="Arial" w:cs="Arial"/>
          <w:i/>
          <w:sz w:val="28"/>
          <w:szCs w:val="28"/>
          <w:lang w:val="es-ES_tradnl"/>
        </w:rPr>
        <w:t>el derecho a la identidad y al establecimiento de su filiación</w:t>
      </w:r>
      <w:r w:rsidRPr="00202086">
        <w:rPr>
          <w:rFonts w:ascii="Arial" w:hAnsi="Arial" w:cs="Arial"/>
          <w:sz w:val="28"/>
          <w:szCs w:val="28"/>
          <w:lang w:val="es-ES_tradnl"/>
        </w:rPr>
        <w:t xml:space="preserve">, exigen de los entes estatales una protección reforzada e intensa, y ello, tratándose de medidas legislativas, implica que éstas no sólo favorezcan el </w:t>
      </w:r>
      <w:r w:rsidR="000A2E5B" w:rsidRPr="00202086">
        <w:rPr>
          <w:rFonts w:ascii="Arial" w:hAnsi="Arial" w:cs="Arial"/>
          <w:sz w:val="28"/>
          <w:szCs w:val="28"/>
          <w:lang w:val="es-ES_tradnl"/>
        </w:rPr>
        <w:t xml:space="preserve">pleno </w:t>
      </w:r>
      <w:r w:rsidRPr="00202086">
        <w:rPr>
          <w:rFonts w:ascii="Arial" w:hAnsi="Arial" w:cs="Arial"/>
          <w:sz w:val="28"/>
          <w:szCs w:val="28"/>
          <w:lang w:val="es-ES_tradnl"/>
        </w:rPr>
        <w:t>ejercicio de sus derechos, sino que lo hagan de la forma más benéfica posible, acorde con el principio del interés superior del menor previsto en el artículo 4 de nuestra Constitución, por lo que el examen del precepto reclama un análisis riguroso.</w:t>
      </w:r>
    </w:p>
    <w:p w:rsidR="002F006C" w:rsidRPr="00202086" w:rsidRDefault="002F006C" w:rsidP="002F006C">
      <w:pPr>
        <w:pStyle w:val="Sangradetindependiente"/>
        <w:spacing w:after="0" w:line="360" w:lineRule="auto"/>
        <w:ind w:left="0"/>
        <w:jc w:val="both"/>
        <w:rPr>
          <w:rFonts w:ascii="Arial" w:hAnsi="Arial" w:cs="Arial"/>
          <w:sz w:val="28"/>
          <w:szCs w:val="28"/>
          <w:lang w:val="es-ES_tradnl"/>
        </w:rPr>
      </w:pPr>
    </w:p>
    <w:p w:rsidR="000B2423" w:rsidRPr="00202086" w:rsidRDefault="002F006C" w:rsidP="002F006C">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Segundo, porque el artículo 1º constitucional </w:t>
      </w:r>
      <w:r w:rsidR="000B2423" w:rsidRPr="00202086">
        <w:rPr>
          <w:rFonts w:ascii="Arial" w:hAnsi="Arial" w:cs="Arial"/>
          <w:sz w:val="28"/>
          <w:szCs w:val="28"/>
          <w:lang w:val="es-ES_tradnl"/>
        </w:rPr>
        <w:t xml:space="preserve">recoge el principio general según el cual </w:t>
      </w:r>
      <w:r w:rsidR="000B2423" w:rsidRPr="00202086">
        <w:rPr>
          <w:rFonts w:ascii="Arial" w:hAnsi="Arial" w:cs="Arial"/>
          <w:iCs/>
          <w:sz w:val="28"/>
          <w:szCs w:val="28"/>
          <w:lang w:val="es-ES_tradnl"/>
        </w:rPr>
        <w:t xml:space="preserve">queda </w:t>
      </w:r>
      <w:r w:rsidR="000B2423" w:rsidRPr="00202086">
        <w:rPr>
          <w:rFonts w:ascii="Arial" w:hAnsi="Arial" w:cs="Arial"/>
          <w:sz w:val="28"/>
          <w:szCs w:val="28"/>
        </w:rPr>
        <w:t>prohibida toda discriminación motivada</w:t>
      </w:r>
      <w:r w:rsidR="00C45A8F" w:rsidRPr="00202086">
        <w:rPr>
          <w:rFonts w:ascii="Arial" w:hAnsi="Arial" w:cs="Arial"/>
          <w:sz w:val="28"/>
          <w:szCs w:val="28"/>
        </w:rPr>
        <w:t xml:space="preserve">, entre otras cuestiones, por el género y las preferencias sexuales, sobre la base de que ello atenta contra la </w:t>
      </w:r>
      <w:r w:rsidR="000B2423" w:rsidRPr="00202086">
        <w:rPr>
          <w:rFonts w:ascii="Arial" w:hAnsi="Arial" w:cs="Arial"/>
          <w:sz w:val="28"/>
          <w:szCs w:val="28"/>
        </w:rPr>
        <w:t xml:space="preserve">dignidad humana y </w:t>
      </w:r>
      <w:r w:rsidR="00C45A8F" w:rsidRPr="00202086">
        <w:rPr>
          <w:rFonts w:ascii="Arial" w:hAnsi="Arial" w:cs="Arial"/>
          <w:sz w:val="28"/>
          <w:szCs w:val="28"/>
        </w:rPr>
        <w:t>anula o menoscaba</w:t>
      </w:r>
      <w:r w:rsidR="000B2423" w:rsidRPr="00202086">
        <w:rPr>
          <w:rFonts w:ascii="Arial" w:hAnsi="Arial" w:cs="Arial"/>
          <w:sz w:val="28"/>
          <w:szCs w:val="28"/>
        </w:rPr>
        <w:t xml:space="preserve"> los derechos y libertades de las personas</w:t>
      </w:r>
      <w:r w:rsidR="000B2423" w:rsidRPr="00202086">
        <w:rPr>
          <w:rFonts w:ascii="Arial" w:hAnsi="Arial" w:cs="Arial"/>
          <w:i/>
          <w:iCs/>
          <w:sz w:val="28"/>
          <w:szCs w:val="28"/>
          <w:lang w:val="es-ES_tradnl"/>
        </w:rPr>
        <w:t xml:space="preserve">; </w:t>
      </w:r>
      <w:r w:rsidR="000B2423" w:rsidRPr="00202086">
        <w:rPr>
          <w:rFonts w:ascii="Arial" w:hAnsi="Arial" w:cs="Arial"/>
          <w:iCs/>
          <w:sz w:val="28"/>
          <w:szCs w:val="28"/>
          <w:lang w:val="es-ES_tradnl"/>
        </w:rPr>
        <w:t>por</w:t>
      </w:r>
      <w:r w:rsidR="000B2423" w:rsidRPr="00202086">
        <w:rPr>
          <w:rFonts w:ascii="Arial" w:hAnsi="Arial" w:cs="Arial"/>
          <w:i/>
          <w:iCs/>
          <w:sz w:val="28"/>
          <w:szCs w:val="28"/>
          <w:lang w:val="es-ES_tradnl"/>
        </w:rPr>
        <w:t xml:space="preserve"> </w:t>
      </w:r>
      <w:r w:rsidR="000B2423" w:rsidRPr="00202086">
        <w:rPr>
          <w:rFonts w:ascii="Arial" w:hAnsi="Arial" w:cs="Arial"/>
          <w:sz w:val="28"/>
          <w:szCs w:val="28"/>
          <w:lang w:val="es-ES_tradnl"/>
        </w:rPr>
        <w:t xml:space="preserve">su parte, el artículo 4 </w:t>
      </w:r>
      <w:r w:rsidR="00C45A8F" w:rsidRPr="00202086">
        <w:rPr>
          <w:rFonts w:ascii="Arial" w:hAnsi="Arial" w:cs="Arial"/>
          <w:sz w:val="28"/>
          <w:szCs w:val="28"/>
          <w:lang w:val="es-ES_tradnl"/>
        </w:rPr>
        <w:t>constitucional</w:t>
      </w:r>
      <w:r w:rsidR="000B2423" w:rsidRPr="00202086">
        <w:rPr>
          <w:rFonts w:ascii="Arial" w:hAnsi="Arial" w:cs="Arial"/>
          <w:sz w:val="28"/>
          <w:szCs w:val="28"/>
          <w:lang w:val="es-ES_tradnl"/>
        </w:rPr>
        <w:t xml:space="preserve"> declara que la mujer y el hombre son iguales ante la ley.</w:t>
      </w:r>
    </w:p>
    <w:p w:rsidR="000B2423" w:rsidRPr="00202086" w:rsidRDefault="000B2423" w:rsidP="000B2423">
      <w:pPr>
        <w:pStyle w:val="Sangradetindependiente"/>
        <w:spacing w:after="0" w:line="360" w:lineRule="auto"/>
        <w:ind w:left="0"/>
        <w:jc w:val="both"/>
        <w:rPr>
          <w:rFonts w:ascii="Arial" w:hAnsi="Arial" w:cs="Arial"/>
          <w:sz w:val="28"/>
          <w:szCs w:val="28"/>
          <w:lang w:val="es-ES_tradnl"/>
        </w:rPr>
      </w:pPr>
    </w:p>
    <w:p w:rsidR="000B2423" w:rsidRPr="00202086" w:rsidRDefault="000B2423"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En el análisis del derecho a la igualdad, se ha sostenido que éste resulta infringido cuando, por ejemplo, se encuentra de por medio una clasificación de las que la jurisprudencia ha denominado </w:t>
      </w:r>
      <w:r w:rsidRPr="00202086">
        <w:rPr>
          <w:rFonts w:ascii="Arial" w:hAnsi="Arial" w:cs="Arial"/>
          <w:i/>
          <w:iCs/>
          <w:sz w:val="28"/>
          <w:szCs w:val="28"/>
          <w:lang w:val="es-ES_tradnl"/>
        </w:rPr>
        <w:t>sospechosa</w:t>
      </w:r>
      <w:r w:rsidR="00F61698" w:rsidRPr="00202086">
        <w:rPr>
          <w:rFonts w:ascii="Arial" w:hAnsi="Arial" w:cs="Arial"/>
          <w:sz w:val="28"/>
          <w:szCs w:val="28"/>
          <w:lang w:val="es-ES_tradnl"/>
        </w:rPr>
        <w:t>, que son</w:t>
      </w:r>
      <w:r w:rsidRPr="00202086">
        <w:rPr>
          <w:rFonts w:ascii="Arial" w:hAnsi="Arial" w:cs="Arial"/>
          <w:sz w:val="28"/>
          <w:szCs w:val="28"/>
          <w:lang w:val="es-ES_tradnl"/>
        </w:rPr>
        <w:t xml:space="preserve"> categorías que</w:t>
      </w:r>
      <w:r w:rsidR="005A675D" w:rsidRPr="00202086">
        <w:rPr>
          <w:rFonts w:ascii="Arial" w:hAnsi="Arial" w:cs="Arial"/>
          <w:sz w:val="28"/>
          <w:szCs w:val="28"/>
          <w:lang w:val="es-ES_tradnl"/>
        </w:rPr>
        <w:t>:</w:t>
      </w:r>
      <w:r w:rsidRPr="00202086">
        <w:rPr>
          <w:rFonts w:ascii="Arial" w:hAnsi="Arial" w:cs="Arial"/>
          <w:sz w:val="28"/>
          <w:szCs w:val="28"/>
          <w:lang w:val="es-ES_tradnl"/>
        </w:rPr>
        <w:t xml:space="preserve"> </w:t>
      </w:r>
      <w:r w:rsidRPr="00202086">
        <w:rPr>
          <w:rFonts w:ascii="Arial" w:hAnsi="Arial" w:cs="Arial"/>
          <w:b/>
          <w:iCs/>
          <w:sz w:val="28"/>
          <w:szCs w:val="28"/>
          <w:lang w:val="es-ES_tradnl"/>
        </w:rPr>
        <w:t>a)</w:t>
      </w:r>
      <w:r w:rsidRPr="00202086">
        <w:rPr>
          <w:rFonts w:ascii="Arial" w:hAnsi="Arial" w:cs="Arial"/>
          <w:iCs/>
          <w:sz w:val="28"/>
          <w:szCs w:val="28"/>
          <w:lang w:val="es-ES_tradnl"/>
        </w:rPr>
        <w:t xml:space="preserve"> se fundan en rasgos permanentes de las personas, de l</w:t>
      </w:r>
      <w:r w:rsidR="005A675D" w:rsidRPr="00202086">
        <w:rPr>
          <w:rFonts w:ascii="Arial" w:hAnsi="Arial" w:cs="Arial"/>
          <w:iCs/>
          <w:sz w:val="28"/>
          <w:szCs w:val="28"/>
          <w:lang w:val="es-ES_tradnl"/>
        </w:rPr>
        <w:t>o</w:t>
      </w:r>
      <w:r w:rsidRPr="00202086">
        <w:rPr>
          <w:rFonts w:ascii="Arial" w:hAnsi="Arial" w:cs="Arial"/>
          <w:iCs/>
          <w:sz w:val="28"/>
          <w:szCs w:val="28"/>
          <w:lang w:val="es-ES_tradnl"/>
        </w:rPr>
        <w:t xml:space="preserve">s cuales éstas no pueden prescindir por voluntad propia a riesgo de perder su identidad; </w:t>
      </w:r>
      <w:r w:rsidRPr="00202086">
        <w:rPr>
          <w:rFonts w:ascii="Arial" w:hAnsi="Arial" w:cs="Arial"/>
          <w:b/>
          <w:iCs/>
          <w:sz w:val="28"/>
          <w:szCs w:val="28"/>
          <w:lang w:val="es-ES_tradnl"/>
        </w:rPr>
        <w:t>b)</w:t>
      </w:r>
      <w:r w:rsidRPr="00202086">
        <w:rPr>
          <w:rFonts w:ascii="Arial" w:hAnsi="Arial" w:cs="Arial"/>
          <w:iCs/>
          <w:sz w:val="28"/>
          <w:szCs w:val="28"/>
          <w:lang w:val="es-ES_tradnl"/>
        </w:rPr>
        <w:t xml:space="preserve"> han estado sometidas, históricamente, a patrones de valoración cultural que tienden a menospreciarlas; y, </w:t>
      </w:r>
      <w:r w:rsidRPr="00202086">
        <w:rPr>
          <w:rFonts w:ascii="Arial" w:hAnsi="Arial" w:cs="Arial"/>
          <w:b/>
          <w:iCs/>
          <w:sz w:val="28"/>
          <w:szCs w:val="28"/>
          <w:lang w:val="es-ES_tradnl"/>
        </w:rPr>
        <w:t>c)</w:t>
      </w:r>
      <w:r w:rsidRPr="00202086">
        <w:rPr>
          <w:rFonts w:ascii="Arial" w:hAnsi="Arial" w:cs="Arial"/>
          <w:iCs/>
          <w:sz w:val="28"/>
          <w:szCs w:val="28"/>
          <w:lang w:val="es-ES_tradnl"/>
        </w:rPr>
        <w:t xml:space="preserve"> no constituyen </w:t>
      </w:r>
      <w:r w:rsidRPr="00202086">
        <w:rPr>
          <w:rFonts w:ascii="Arial" w:hAnsi="Arial" w:cs="Arial"/>
          <w:i/>
          <w:iCs/>
          <w:sz w:val="28"/>
          <w:szCs w:val="28"/>
          <w:lang w:val="es-ES_tradnl"/>
        </w:rPr>
        <w:t>per se</w:t>
      </w:r>
      <w:r w:rsidRPr="00202086">
        <w:rPr>
          <w:rFonts w:ascii="Arial" w:hAnsi="Arial" w:cs="Arial"/>
          <w:iCs/>
          <w:sz w:val="28"/>
          <w:szCs w:val="28"/>
          <w:lang w:val="es-ES_tradnl"/>
        </w:rPr>
        <w:t>, criterios con base en los cuales sea posible efectuar una distribución o reparto racional y equitativo de bienes, derechos o cargas sociales.</w:t>
      </w:r>
    </w:p>
    <w:p w:rsidR="000B2423" w:rsidRPr="00202086" w:rsidRDefault="000B2423" w:rsidP="000B2423">
      <w:pPr>
        <w:pStyle w:val="Sangradetindependiente"/>
        <w:spacing w:after="0" w:line="360" w:lineRule="auto"/>
        <w:ind w:left="0"/>
        <w:jc w:val="both"/>
        <w:rPr>
          <w:rFonts w:ascii="Arial" w:hAnsi="Arial" w:cs="Arial"/>
          <w:sz w:val="28"/>
          <w:szCs w:val="28"/>
          <w:lang w:val="es-ES_tradnl"/>
        </w:rPr>
      </w:pPr>
    </w:p>
    <w:p w:rsidR="005A675D" w:rsidRPr="00202086" w:rsidRDefault="005B1BC2"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De manera que cuando una norma establece diferencias de trato basadas en esos criterios o categorías, susceptibles de vulnerar el derecho de igualdad o de constituir una discriminación, es deber del </w:t>
      </w:r>
      <w:r w:rsidR="005A675D" w:rsidRPr="00202086">
        <w:rPr>
          <w:rFonts w:ascii="Arial" w:hAnsi="Arial" w:cs="Arial"/>
          <w:sz w:val="28"/>
          <w:szCs w:val="28"/>
          <w:lang w:val="es-ES_tradnl"/>
        </w:rPr>
        <w:t>órgano de control constitucional examinarla con el rigor necesario para advertir sí efectivamente la distinción tiene una justificación válida y razonable</w:t>
      </w:r>
      <w:r w:rsidR="002F006C" w:rsidRPr="00202086">
        <w:rPr>
          <w:rFonts w:ascii="Arial" w:hAnsi="Arial" w:cs="Arial"/>
          <w:sz w:val="28"/>
          <w:szCs w:val="28"/>
          <w:lang w:val="es-ES_tradnl"/>
        </w:rPr>
        <w:t xml:space="preserve">, y en el caso, el precepto controvertido, se acusa de contener un trato diferenciado basado </w:t>
      </w:r>
      <w:r w:rsidR="002F006C" w:rsidRPr="00202086">
        <w:rPr>
          <w:rFonts w:ascii="Arial" w:hAnsi="Arial" w:cs="Arial"/>
          <w:i/>
          <w:sz w:val="28"/>
          <w:szCs w:val="28"/>
          <w:lang w:val="es-ES_tradnl"/>
        </w:rPr>
        <w:t>en el género y la orientación sexual</w:t>
      </w:r>
      <w:r w:rsidR="002F006C" w:rsidRPr="00202086">
        <w:rPr>
          <w:rFonts w:ascii="Arial" w:hAnsi="Arial" w:cs="Arial"/>
          <w:sz w:val="28"/>
          <w:szCs w:val="28"/>
          <w:lang w:val="es-ES_tradnl"/>
        </w:rPr>
        <w:t xml:space="preserve"> de las personas</w:t>
      </w:r>
      <w:r w:rsidR="000A2E5B" w:rsidRPr="00202086">
        <w:rPr>
          <w:rFonts w:ascii="Arial" w:hAnsi="Arial" w:cs="Arial"/>
          <w:sz w:val="28"/>
          <w:szCs w:val="28"/>
          <w:lang w:val="es-ES_tradnl"/>
        </w:rPr>
        <w:t>, que obliga a dicho análisis</w:t>
      </w:r>
      <w:r w:rsidR="00095439" w:rsidRPr="00202086">
        <w:rPr>
          <w:rFonts w:ascii="Arial" w:hAnsi="Arial" w:cs="Arial"/>
          <w:sz w:val="28"/>
          <w:szCs w:val="28"/>
          <w:lang w:val="es-ES_tradnl"/>
        </w:rPr>
        <w:t xml:space="preserve"> estricto</w:t>
      </w:r>
      <w:r w:rsidR="000A2E5B" w:rsidRPr="00202086">
        <w:rPr>
          <w:rFonts w:ascii="Arial" w:hAnsi="Arial" w:cs="Arial"/>
          <w:sz w:val="28"/>
          <w:szCs w:val="28"/>
          <w:lang w:val="es-ES_tradnl"/>
        </w:rPr>
        <w:t xml:space="preserve">. </w:t>
      </w:r>
      <w:r w:rsidR="005A675D" w:rsidRPr="00202086">
        <w:rPr>
          <w:rFonts w:ascii="Arial" w:hAnsi="Arial" w:cs="Arial"/>
          <w:sz w:val="28"/>
          <w:szCs w:val="28"/>
          <w:lang w:val="es-ES_tradnl"/>
        </w:rPr>
        <w:t xml:space="preserve"> </w:t>
      </w:r>
    </w:p>
    <w:p w:rsidR="005A675D" w:rsidRPr="00202086" w:rsidRDefault="005A675D" w:rsidP="000B2423">
      <w:pPr>
        <w:pStyle w:val="Sangradetindependiente"/>
        <w:spacing w:after="0" w:line="360" w:lineRule="auto"/>
        <w:ind w:left="0"/>
        <w:jc w:val="both"/>
        <w:rPr>
          <w:rFonts w:ascii="Arial" w:hAnsi="Arial" w:cs="Arial"/>
          <w:sz w:val="28"/>
          <w:szCs w:val="28"/>
          <w:lang w:val="es-ES_tradnl"/>
        </w:rPr>
      </w:pPr>
    </w:p>
    <w:p w:rsidR="007709DE" w:rsidRDefault="007709DE"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Asimismo, el derecho de protección de la familia también consagrado en el precepto 4 constitucional en favor de todos sus miembros, </w:t>
      </w:r>
      <w:r w:rsidR="000A2E5B" w:rsidRPr="00202086">
        <w:rPr>
          <w:rFonts w:ascii="Arial" w:hAnsi="Arial" w:cs="Arial"/>
          <w:sz w:val="28"/>
          <w:szCs w:val="28"/>
          <w:lang w:val="es-ES_tradnl"/>
        </w:rPr>
        <w:t xml:space="preserve">constriñe </w:t>
      </w:r>
      <w:r w:rsidRPr="00202086">
        <w:rPr>
          <w:rFonts w:ascii="Arial" w:hAnsi="Arial" w:cs="Arial"/>
          <w:sz w:val="28"/>
          <w:szCs w:val="28"/>
          <w:lang w:val="es-ES_tradnl"/>
        </w:rPr>
        <w:t>a que</w:t>
      </w:r>
      <w:r w:rsidR="00475067" w:rsidRPr="00202086">
        <w:rPr>
          <w:rFonts w:ascii="Arial" w:hAnsi="Arial" w:cs="Arial"/>
          <w:sz w:val="28"/>
          <w:szCs w:val="28"/>
          <w:lang w:val="es-ES_tradnl"/>
        </w:rPr>
        <w:t xml:space="preserve">, al analizar </w:t>
      </w:r>
      <w:r w:rsidRPr="00202086">
        <w:rPr>
          <w:rFonts w:ascii="Arial" w:hAnsi="Arial" w:cs="Arial"/>
          <w:sz w:val="28"/>
          <w:szCs w:val="28"/>
          <w:lang w:val="es-ES_tradnl"/>
        </w:rPr>
        <w:t xml:space="preserve">la constitucionalidad de la regla filiatoria controvertida, aquél se tenga en cuenta. </w:t>
      </w:r>
    </w:p>
    <w:p w:rsidR="00E55AE8" w:rsidRPr="00202086" w:rsidRDefault="00E55AE8" w:rsidP="000B2423">
      <w:pPr>
        <w:pStyle w:val="Sangradetindependiente"/>
        <w:spacing w:after="0" w:line="360" w:lineRule="auto"/>
        <w:ind w:left="0"/>
        <w:jc w:val="both"/>
        <w:rPr>
          <w:rFonts w:ascii="Arial" w:hAnsi="Arial" w:cs="Arial"/>
          <w:sz w:val="28"/>
          <w:szCs w:val="28"/>
          <w:lang w:val="es-ES_tradnl"/>
        </w:rPr>
      </w:pPr>
    </w:p>
    <w:p w:rsidR="007A60FF" w:rsidRPr="00202086" w:rsidRDefault="007A60FF"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Ahora bien, según se ha señalado, la literalidad del artículo 384 del Código Civil del Estado de Aguascalientes impugnado es la siguiente: “</w:t>
      </w:r>
      <w:r w:rsidRPr="00202086">
        <w:rPr>
          <w:rFonts w:ascii="Arial" w:hAnsi="Arial" w:cs="Arial"/>
          <w:i/>
          <w:sz w:val="28"/>
          <w:szCs w:val="28"/>
          <w:lang w:val="es-ES_tradnl"/>
        </w:rPr>
        <w:t xml:space="preserve">La filiación de los hijos resulta, con relación </w:t>
      </w:r>
      <w:r w:rsidRPr="00202086">
        <w:rPr>
          <w:rFonts w:ascii="Arial" w:hAnsi="Arial" w:cs="Arial"/>
          <w:b/>
          <w:i/>
          <w:sz w:val="28"/>
          <w:szCs w:val="28"/>
          <w:lang w:val="es-ES_tradnl"/>
        </w:rPr>
        <w:t>a la madre</w:t>
      </w:r>
      <w:r w:rsidRPr="00202086">
        <w:rPr>
          <w:rFonts w:ascii="Arial" w:hAnsi="Arial" w:cs="Arial"/>
          <w:i/>
          <w:sz w:val="28"/>
          <w:szCs w:val="28"/>
          <w:lang w:val="es-ES_tradnl"/>
        </w:rPr>
        <w:t xml:space="preserve">, del sólo hecho del nacimiento. Respecto </w:t>
      </w:r>
      <w:r w:rsidRPr="00202086">
        <w:rPr>
          <w:rFonts w:ascii="Arial" w:hAnsi="Arial" w:cs="Arial"/>
          <w:b/>
          <w:i/>
          <w:sz w:val="28"/>
          <w:szCs w:val="28"/>
          <w:lang w:val="es-ES_tradnl"/>
        </w:rPr>
        <w:t>del padre</w:t>
      </w:r>
      <w:r w:rsidRPr="00202086">
        <w:rPr>
          <w:rFonts w:ascii="Arial" w:hAnsi="Arial" w:cs="Arial"/>
          <w:i/>
          <w:sz w:val="28"/>
          <w:szCs w:val="28"/>
          <w:lang w:val="es-ES_tradnl"/>
        </w:rPr>
        <w:t xml:space="preserve"> sólo se establece por el reconocimiento voluntario o por la sentencia que declare la paternidad</w:t>
      </w:r>
      <w:r w:rsidRPr="00202086">
        <w:rPr>
          <w:rFonts w:ascii="Arial" w:hAnsi="Arial" w:cs="Arial"/>
          <w:sz w:val="28"/>
          <w:szCs w:val="28"/>
          <w:lang w:val="es-ES_tradnl"/>
        </w:rPr>
        <w:t>”.</w:t>
      </w:r>
    </w:p>
    <w:p w:rsidR="007A60FF" w:rsidRPr="00202086" w:rsidRDefault="007A60FF" w:rsidP="000B2423">
      <w:pPr>
        <w:pStyle w:val="Sangradetindependiente"/>
        <w:spacing w:after="0" w:line="360" w:lineRule="auto"/>
        <w:ind w:left="0"/>
        <w:jc w:val="both"/>
        <w:rPr>
          <w:rFonts w:ascii="Arial" w:hAnsi="Arial" w:cs="Arial"/>
          <w:sz w:val="16"/>
          <w:szCs w:val="28"/>
          <w:lang w:val="es-ES_tradnl"/>
        </w:rPr>
      </w:pPr>
    </w:p>
    <w:p w:rsidR="00D10F3B" w:rsidRPr="00202086" w:rsidRDefault="007A60FF"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Y como se ha explicado, </w:t>
      </w:r>
      <w:r w:rsidR="00636B00" w:rsidRPr="00202086">
        <w:rPr>
          <w:rFonts w:ascii="Arial" w:hAnsi="Arial" w:cs="Arial"/>
          <w:sz w:val="28"/>
          <w:szCs w:val="28"/>
          <w:lang w:val="es-ES_tradnl"/>
        </w:rPr>
        <w:t xml:space="preserve">debe admitirse que </w:t>
      </w:r>
      <w:r w:rsidRPr="00202086">
        <w:rPr>
          <w:rFonts w:ascii="Arial" w:hAnsi="Arial" w:cs="Arial"/>
          <w:sz w:val="28"/>
          <w:szCs w:val="28"/>
          <w:lang w:val="es-ES_tradnl"/>
        </w:rPr>
        <w:t xml:space="preserve">dicho precepto está sustentado </w:t>
      </w:r>
      <w:r w:rsidR="00636B00" w:rsidRPr="00202086">
        <w:rPr>
          <w:rFonts w:ascii="Arial" w:hAnsi="Arial" w:cs="Arial"/>
          <w:sz w:val="28"/>
          <w:szCs w:val="28"/>
          <w:lang w:val="es-ES_tradnl"/>
        </w:rPr>
        <w:t>en dos premisas básicas implícitas</w:t>
      </w:r>
      <w:r w:rsidR="00095439" w:rsidRPr="00202086">
        <w:rPr>
          <w:rFonts w:ascii="Arial" w:hAnsi="Arial" w:cs="Arial"/>
          <w:sz w:val="28"/>
          <w:szCs w:val="28"/>
          <w:lang w:val="es-ES_tradnl"/>
        </w:rPr>
        <w:t xml:space="preserve"> en su contenido normativo</w:t>
      </w:r>
      <w:r w:rsidR="00636B00" w:rsidRPr="00202086">
        <w:rPr>
          <w:rFonts w:ascii="Arial" w:hAnsi="Arial" w:cs="Arial"/>
          <w:sz w:val="28"/>
          <w:szCs w:val="28"/>
          <w:lang w:val="es-ES_tradnl"/>
        </w:rPr>
        <w:t xml:space="preserve">: </w:t>
      </w:r>
    </w:p>
    <w:p w:rsidR="00D10F3B" w:rsidRPr="00202086" w:rsidRDefault="00D10F3B" w:rsidP="000B2423">
      <w:pPr>
        <w:pStyle w:val="Sangradetindependiente"/>
        <w:spacing w:after="0" w:line="360" w:lineRule="auto"/>
        <w:ind w:left="0"/>
        <w:jc w:val="both"/>
        <w:rPr>
          <w:rFonts w:ascii="Arial" w:hAnsi="Arial" w:cs="Arial"/>
          <w:sz w:val="28"/>
          <w:szCs w:val="28"/>
          <w:lang w:val="es-ES_tradnl"/>
        </w:rPr>
      </w:pPr>
    </w:p>
    <w:p w:rsidR="00D10F3B" w:rsidRPr="00202086" w:rsidRDefault="00636B00"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b/>
          <w:sz w:val="28"/>
          <w:szCs w:val="28"/>
          <w:lang w:val="es-ES_tradnl"/>
        </w:rPr>
        <w:t>1)</w:t>
      </w:r>
      <w:r w:rsidRPr="00202086">
        <w:rPr>
          <w:rFonts w:ascii="Arial" w:hAnsi="Arial" w:cs="Arial"/>
          <w:sz w:val="28"/>
          <w:szCs w:val="28"/>
          <w:lang w:val="es-ES_tradnl"/>
        </w:rPr>
        <w:t xml:space="preserve"> </w:t>
      </w:r>
      <w:r w:rsidR="00D10F3B" w:rsidRPr="00202086">
        <w:rPr>
          <w:rFonts w:ascii="Arial" w:hAnsi="Arial" w:cs="Arial"/>
          <w:sz w:val="28"/>
          <w:szCs w:val="28"/>
          <w:lang w:val="es-ES_tradnl"/>
        </w:rPr>
        <w:t>L</w:t>
      </w:r>
      <w:r w:rsidRPr="00202086">
        <w:rPr>
          <w:rFonts w:ascii="Arial" w:hAnsi="Arial" w:cs="Arial"/>
          <w:sz w:val="28"/>
          <w:szCs w:val="28"/>
          <w:lang w:val="es-ES_tradnl"/>
        </w:rPr>
        <w:t>a procreación natural de un hijo</w:t>
      </w:r>
      <w:r w:rsidR="00D10F3B" w:rsidRPr="00202086">
        <w:rPr>
          <w:rFonts w:ascii="Arial" w:hAnsi="Arial" w:cs="Arial"/>
          <w:sz w:val="28"/>
          <w:szCs w:val="28"/>
          <w:lang w:val="es-ES_tradnl"/>
        </w:rPr>
        <w:t>,</w:t>
      </w:r>
      <w:r w:rsidRPr="00202086">
        <w:rPr>
          <w:rFonts w:ascii="Arial" w:hAnsi="Arial" w:cs="Arial"/>
          <w:sz w:val="28"/>
          <w:szCs w:val="28"/>
          <w:lang w:val="es-ES_tradnl"/>
        </w:rPr>
        <w:t xml:space="preserve"> </w:t>
      </w:r>
      <w:r w:rsidR="00D10F3B" w:rsidRPr="00202086">
        <w:rPr>
          <w:rFonts w:ascii="Arial" w:hAnsi="Arial" w:cs="Arial"/>
          <w:sz w:val="28"/>
          <w:szCs w:val="28"/>
          <w:lang w:val="es-ES_tradnl"/>
        </w:rPr>
        <w:t xml:space="preserve">fisiológicamente </w:t>
      </w:r>
      <w:r w:rsidRPr="00202086">
        <w:rPr>
          <w:rFonts w:ascii="Arial" w:hAnsi="Arial" w:cs="Arial"/>
          <w:sz w:val="28"/>
          <w:szCs w:val="28"/>
          <w:lang w:val="es-ES_tradnl"/>
        </w:rPr>
        <w:t>sólo es posible con la participación de células sexuales de un hombre y una mujer, de modo que genéticamente los progenitores son personas de distinto sexo, por tanto, la filiación natural se estab</w:t>
      </w:r>
      <w:r w:rsidR="00D10F3B" w:rsidRPr="00202086">
        <w:rPr>
          <w:rFonts w:ascii="Arial" w:hAnsi="Arial" w:cs="Arial"/>
          <w:sz w:val="28"/>
          <w:szCs w:val="28"/>
          <w:lang w:val="es-ES_tradnl"/>
        </w:rPr>
        <w:t xml:space="preserve">lece </w:t>
      </w:r>
      <w:r w:rsidR="00D10F3B" w:rsidRPr="00202086">
        <w:rPr>
          <w:rFonts w:ascii="Arial" w:hAnsi="Arial" w:cs="Arial"/>
          <w:i/>
          <w:sz w:val="28"/>
          <w:szCs w:val="28"/>
          <w:lang w:val="es-ES_tradnl"/>
        </w:rPr>
        <w:t>desde la concepción parental heterosexual</w:t>
      </w:r>
      <w:r w:rsidR="00D10F3B" w:rsidRPr="00202086">
        <w:rPr>
          <w:rFonts w:ascii="Arial" w:hAnsi="Arial" w:cs="Arial"/>
          <w:sz w:val="28"/>
          <w:szCs w:val="28"/>
          <w:lang w:val="es-ES_tradnl"/>
        </w:rPr>
        <w:t xml:space="preserve"> (hombre-mujer)</w:t>
      </w:r>
      <w:r w:rsidRPr="00202086">
        <w:rPr>
          <w:rFonts w:ascii="Arial" w:hAnsi="Arial" w:cs="Arial"/>
          <w:sz w:val="28"/>
          <w:szCs w:val="28"/>
          <w:lang w:val="es-ES_tradnl"/>
        </w:rPr>
        <w:t xml:space="preserve">; </w:t>
      </w:r>
      <w:r w:rsidR="00D10F3B" w:rsidRPr="00202086">
        <w:rPr>
          <w:rFonts w:ascii="Arial" w:hAnsi="Arial" w:cs="Arial"/>
          <w:sz w:val="28"/>
          <w:szCs w:val="28"/>
          <w:lang w:val="es-ES_tradnl"/>
        </w:rPr>
        <w:t xml:space="preserve">y </w:t>
      </w:r>
    </w:p>
    <w:p w:rsidR="00D10F3B" w:rsidRPr="00202086" w:rsidRDefault="00D10F3B" w:rsidP="000B2423">
      <w:pPr>
        <w:pStyle w:val="Sangradetindependiente"/>
        <w:spacing w:after="0" w:line="360" w:lineRule="auto"/>
        <w:ind w:left="0"/>
        <w:jc w:val="both"/>
        <w:rPr>
          <w:rFonts w:ascii="Arial" w:hAnsi="Arial" w:cs="Arial"/>
          <w:sz w:val="28"/>
          <w:szCs w:val="28"/>
          <w:lang w:val="es-ES_tradnl"/>
        </w:rPr>
      </w:pPr>
    </w:p>
    <w:p w:rsidR="001221CA" w:rsidRPr="00202086" w:rsidRDefault="00636B00"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b/>
          <w:sz w:val="28"/>
          <w:szCs w:val="28"/>
          <w:lang w:val="es-ES_tradnl"/>
        </w:rPr>
        <w:t>2)</w:t>
      </w:r>
      <w:r w:rsidRPr="00202086">
        <w:rPr>
          <w:rFonts w:ascii="Arial" w:hAnsi="Arial" w:cs="Arial"/>
          <w:sz w:val="28"/>
          <w:szCs w:val="28"/>
          <w:lang w:val="es-ES_tradnl"/>
        </w:rPr>
        <w:t xml:space="preserve"> la filiación </w:t>
      </w:r>
      <w:r w:rsidR="00095439" w:rsidRPr="00202086">
        <w:rPr>
          <w:rFonts w:ascii="Arial" w:hAnsi="Arial" w:cs="Arial"/>
          <w:sz w:val="28"/>
          <w:szCs w:val="28"/>
          <w:lang w:val="es-ES_tradnl"/>
        </w:rPr>
        <w:t>jurídica</w:t>
      </w:r>
      <w:r w:rsidRPr="00202086">
        <w:rPr>
          <w:rFonts w:ascii="Arial" w:hAnsi="Arial" w:cs="Arial"/>
          <w:sz w:val="28"/>
          <w:szCs w:val="28"/>
          <w:lang w:val="es-ES_tradnl"/>
        </w:rPr>
        <w:t xml:space="preserve"> del hijo debe </w:t>
      </w:r>
      <w:r w:rsidR="00D10F3B" w:rsidRPr="00202086">
        <w:rPr>
          <w:rFonts w:ascii="Arial" w:hAnsi="Arial" w:cs="Arial"/>
          <w:sz w:val="28"/>
          <w:szCs w:val="28"/>
          <w:lang w:val="es-ES_tradnl"/>
        </w:rPr>
        <w:t>ser acorde a la relación biológica, por tanto, se establecerá entre el hijo y un padre hombre y una madre mujer, presumiendo que, quienes lo reconocen (</w:t>
      </w:r>
      <w:r w:rsidR="00D10F3B" w:rsidRPr="00202086">
        <w:rPr>
          <w:rFonts w:ascii="Arial" w:hAnsi="Arial" w:cs="Arial"/>
          <w:lang w:val="es-ES_tradnl"/>
        </w:rPr>
        <w:t>la madre, a través de la constancia del parto o alumbramiento, y el padre, a través del reconocimiento voluntario</w:t>
      </w:r>
      <w:r w:rsidR="00D10F3B" w:rsidRPr="00202086">
        <w:rPr>
          <w:rFonts w:ascii="Arial" w:hAnsi="Arial" w:cs="Arial"/>
          <w:sz w:val="28"/>
          <w:szCs w:val="28"/>
          <w:lang w:val="es-ES_tradnl"/>
        </w:rPr>
        <w:t xml:space="preserve">), son las personas que tienen ese vínculo biológico con </w:t>
      </w:r>
      <w:r w:rsidR="001221CA" w:rsidRPr="00202086">
        <w:rPr>
          <w:rFonts w:ascii="Arial" w:hAnsi="Arial" w:cs="Arial"/>
          <w:sz w:val="28"/>
          <w:szCs w:val="28"/>
          <w:lang w:val="es-ES_tradnl"/>
        </w:rPr>
        <w:t>él (salvo prueba en contrario).</w:t>
      </w:r>
    </w:p>
    <w:p w:rsidR="001221CA" w:rsidRPr="00202086" w:rsidRDefault="001221CA" w:rsidP="000B2423">
      <w:pPr>
        <w:pStyle w:val="Sangradetindependiente"/>
        <w:spacing w:after="0" w:line="360" w:lineRule="auto"/>
        <w:ind w:left="0"/>
        <w:jc w:val="both"/>
        <w:rPr>
          <w:rFonts w:ascii="Arial" w:hAnsi="Arial" w:cs="Arial"/>
          <w:sz w:val="28"/>
          <w:szCs w:val="28"/>
          <w:lang w:val="es-ES_tradnl"/>
        </w:rPr>
      </w:pPr>
    </w:p>
    <w:p w:rsidR="007A60FF" w:rsidRPr="00202086" w:rsidRDefault="001221CA"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De manera que, la norma en cuestión, permite establecer la filiación jurídica a partir de </w:t>
      </w:r>
      <w:r w:rsidR="000A2E5B" w:rsidRPr="00202086">
        <w:rPr>
          <w:rFonts w:ascii="Arial" w:hAnsi="Arial" w:cs="Arial"/>
          <w:sz w:val="28"/>
          <w:szCs w:val="28"/>
          <w:lang w:val="es-ES_tradnl"/>
        </w:rPr>
        <w:t xml:space="preserve">que se cumplan dos requisitos, </w:t>
      </w:r>
      <w:r w:rsidR="00976130" w:rsidRPr="00202086">
        <w:rPr>
          <w:rFonts w:ascii="Arial" w:hAnsi="Arial" w:cs="Arial"/>
          <w:sz w:val="28"/>
          <w:szCs w:val="28"/>
          <w:lang w:val="es-ES_tradnl"/>
        </w:rPr>
        <w:t xml:space="preserve">uno </w:t>
      </w:r>
      <w:r w:rsidRPr="00202086">
        <w:rPr>
          <w:rFonts w:ascii="Arial" w:hAnsi="Arial" w:cs="Arial"/>
          <w:sz w:val="28"/>
          <w:szCs w:val="28"/>
          <w:lang w:val="es-ES_tradnl"/>
        </w:rPr>
        <w:t xml:space="preserve">ligado </w:t>
      </w:r>
      <w:r w:rsidRPr="00202086">
        <w:rPr>
          <w:rFonts w:ascii="Arial" w:hAnsi="Arial" w:cs="Arial"/>
          <w:b/>
          <w:i/>
          <w:sz w:val="28"/>
          <w:szCs w:val="28"/>
          <w:lang w:val="es-ES_tradnl"/>
        </w:rPr>
        <w:t>al género</w:t>
      </w:r>
      <w:r w:rsidRPr="00202086">
        <w:rPr>
          <w:rFonts w:ascii="Arial" w:hAnsi="Arial" w:cs="Arial"/>
          <w:sz w:val="28"/>
          <w:szCs w:val="28"/>
          <w:lang w:val="es-ES_tradnl"/>
        </w:rPr>
        <w:t xml:space="preserve">, pues una persona sólo puede ser reconocida por </w:t>
      </w:r>
      <w:r w:rsidR="000A2E5B" w:rsidRPr="00202086">
        <w:rPr>
          <w:rFonts w:ascii="Arial" w:hAnsi="Arial" w:cs="Arial"/>
          <w:sz w:val="28"/>
          <w:szCs w:val="28"/>
          <w:lang w:val="es-ES_tradnl"/>
        </w:rPr>
        <w:t>un hombre</w:t>
      </w:r>
      <w:r w:rsidR="00976130" w:rsidRPr="00202086">
        <w:rPr>
          <w:rFonts w:ascii="Arial" w:hAnsi="Arial" w:cs="Arial"/>
          <w:sz w:val="28"/>
          <w:szCs w:val="28"/>
          <w:lang w:val="es-ES_tradnl"/>
        </w:rPr>
        <w:t xml:space="preserve"> y una mujer</w:t>
      </w:r>
      <w:r w:rsidR="000A2E5B" w:rsidRPr="00202086">
        <w:rPr>
          <w:rFonts w:ascii="Arial" w:hAnsi="Arial" w:cs="Arial"/>
          <w:sz w:val="28"/>
          <w:szCs w:val="28"/>
          <w:lang w:val="es-ES_tradnl"/>
        </w:rPr>
        <w:t>, o por sólo uno de ellos</w:t>
      </w:r>
      <w:r w:rsidR="00976130" w:rsidRPr="00202086">
        <w:rPr>
          <w:rFonts w:ascii="Arial" w:hAnsi="Arial" w:cs="Arial"/>
          <w:sz w:val="28"/>
          <w:szCs w:val="28"/>
          <w:lang w:val="es-ES_tradnl"/>
        </w:rPr>
        <w:t>;</w:t>
      </w:r>
      <w:r w:rsidRPr="00202086">
        <w:rPr>
          <w:rFonts w:ascii="Arial" w:hAnsi="Arial" w:cs="Arial"/>
          <w:sz w:val="28"/>
          <w:szCs w:val="28"/>
          <w:lang w:val="es-ES_tradnl"/>
        </w:rPr>
        <w:t xml:space="preserve"> y </w:t>
      </w:r>
      <w:r w:rsidR="00976130" w:rsidRPr="00202086">
        <w:rPr>
          <w:rFonts w:ascii="Arial" w:hAnsi="Arial" w:cs="Arial"/>
          <w:sz w:val="28"/>
          <w:szCs w:val="28"/>
          <w:lang w:val="es-ES_tradnl"/>
        </w:rPr>
        <w:t>otro ligado a</w:t>
      </w:r>
      <w:r w:rsidR="00561D4B" w:rsidRPr="00202086">
        <w:rPr>
          <w:rFonts w:ascii="Arial" w:hAnsi="Arial" w:cs="Arial"/>
          <w:sz w:val="28"/>
          <w:szCs w:val="28"/>
          <w:lang w:val="es-ES_tradnl"/>
        </w:rPr>
        <w:t xml:space="preserve">l </w:t>
      </w:r>
      <w:r w:rsidR="00561D4B" w:rsidRPr="00202086">
        <w:rPr>
          <w:rFonts w:ascii="Arial" w:hAnsi="Arial" w:cs="Arial"/>
          <w:b/>
          <w:i/>
          <w:sz w:val="28"/>
          <w:szCs w:val="28"/>
          <w:lang w:val="es-ES_tradnl"/>
        </w:rPr>
        <w:t>origen genético</w:t>
      </w:r>
      <w:r w:rsidR="00561D4B" w:rsidRPr="00202086">
        <w:rPr>
          <w:rFonts w:ascii="Arial" w:hAnsi="Arial" w:cs="Arial"/>
          <w:sz w:val="28"/>
          <w:szCs w:val="28"/>
          <w:lang w:val="es-ES_tradnl"/>
        </w:rPr>
        <w:t xml:space="preserve">, </w:t>
      </w:r>
      <w:r w:rsidR="00976130" w:rsidRPr="00202086">
        <w:rPr>
          <w:rFonts w:ascii="Arial" w:hAnsi="Arial" w:cs="Arial"/>
          <w:sz w:val="28"/>
          <w:szCs w:val="28"/>
          <w:lang w:val="es-ES_tradnl"/>
        </w:rPr>
        <w:t xml:space="preserve">pues se orienta por </w:t>
      </w:r>
      <w:r w:rsidR="00532A88" w:rsidRPr="00202086">
        <w:rPr>
          <w:rFonts w:ascii="Arial" w:hAnsi="Arial" w:cs="Arial"/>
          <w:sz w:val="28"/>
          <w:szCs w:val="28"/>
          <w:lang w:val="es-ES_tradnl"/>
        </w:rPr>
        <w:t>la prevalencia de</w:t>
      </w:r>
      <w:r w:rsidR="00976130" w:rsidRPr="00202086">
        <w:rPr>
          <w:rFonts w:ascii="Arial" w:hAnsi="Arial" w:cs="Arial"/>
          <w:sz w:val="28"/>
          <w:szCs w:val="28"/>
          <w:lang w:val="es-ES_tradnl"/>
        </w:rPr>
        <w:t xml:space="preserve"> relaciones parentales biológicas, aun cuando la acreditación de esto último no se exija en forma fehaciente </w:t>
      </w:r>
      <w:r w:rsidR="00532A88" w:rsidRPr="00202086">
        <w:rPr>
          <w:rFonts w:ascii="Arial" w:hAnsi="Arial" w:cs="Arial"/>
          <w:sz w:val="28"/>
          <w:szCs w:val="28"/>
          <w:lang w:val="es-ES_tradnl"/>
        </w:rPr>
        <w:t xml:space="preserve">para </w:t>
      </w:r>
      <w:r w:rsidR="00976130" w:rsidRPr="00202086">
        <w:rPr>
          <w:rFonts w:ascii="Arial" w:hAnsi="Arial" w:cs="Arial"/>
          <w:sz w:val="28"/>
          <w:szCs w:val="28"/>
          <w:lang w:val="es-ES_tradnl"/>
        </w:rPr>
        <w:t>el reconocimiento</w:t>
      </w:r>
      <w:r w:rsidR="00744883">
        <w:rPr>
          <w:rFonts w:ascii="Arial" w:hAnsi="Arial" w:cs="Arial"/>
          <w:sz w:val="28"/>
          <w:szCs w:val="28"/>
          <w:lang w:val="es-ES_tradnl"/>
        </w:rPr>
        <w:t xml:space="preserve"> voluntario</w:t>
      </w:r>
      <w:r w:rsidR="00976130" w:rsidRPr="00202086">
        <w:rPr>
          <w:rFonts w:ascii="Arial" w:hAnsi="Arial" w:cs="Arial"/>
          <w:sz w:val="28"/>
          <w:szCs w:val="28"/>
          <w:lang w:val="es-ES_tradnl"/>
        </w:rPr>
        <w:t xml:space="preserve">, sino que se presuma, a partir </w:t>
      </w:r>
      <w:r w:rsidR="00976130" w:rsidRPr="00202086">
        <w:rPr>
          <w:rFonts w:ascii="Arial" w:hAnsi="Arial" w:cs="Arial"/>
          <w:i/>
          <w:sz w:val="28"/>
          <w:szCs w:val="28"/>
          <w:lang w:val="es-ES_tradnl"/>
        </w:rPr>
        <w:t>del género</w:t>
      </w:r>
      <w:r w:rsidR="00976130" w:rsidRPr="00202086">
        <w:rPr>
          <w:rFonts w:ascii="Arial" w:hAnsi="Arial" w:cs="Arial"/>
          <w:sz w:val="28"/>
          <w:szCs w:val="28"/>
          <w:lang w:val="es-ES_tradnl"/>
        </w:rPr>
        <w:t xml:space="preserve"> de los que reconocen, quienes deben ser un hombre y una mujer, presunción que opera con mayor </w:t>
      </w:r>
      <w:r w:rsidR="000E7DA9" w:rsidRPr="00202086">
        <w:rPr>
          <w:rFonts w:ascii="Arial" w:hAnsi="Arial" w:cs="Arial"/>
          <w:sz w:val="28"/>
          <w:szCs w:val="28"/>
          <w:lang w:val="es-ES_tradnl"/>
        </w:rPr>
        <w:t xml:space="preserve">énfasis </w:t>
      </w:r>
      <w:r w:rsidR="00976130" w:rsidRPr="00202086">
        <w:rPr>
          <w:rFonts w:ascii="Arial" w:hAnsi="Arial" w:cs="Arial"/>
          <w:sz w:val="28"/>
          <w:szCs w:val="28"/>
          <w:lang w:val="es-ES_tradnl"/>
        </w:rPr>
        <w:t xml:space="preserve">tratándose del padre, pues respecto de la madre, por lo menos está implícito que </w:t>
      </w:r>
      <w:r w:rsidR="000E7DA9" w:rsidRPr="00202086">
        <w:rPr>
          <w:rFonts w:ascii="Arial" w:hAnsi="Arial" w:cs="Arial"/>
          <w:sz w:val="28"/>
          <w:szCs w:val="28"/>
          <w:lang w:val="es-ES_tradnl"/>
        </w:rPr>
        <w:t xml:space="preserve">ésta </w:t>
      </w:r>
      <w:r w:rsidR="00976130" w:rsidRPr="00202086">
        <w:rPr>
          <w:rFonts w:ascii="Arial" w:hAnsi="Arial" w:cs="Arial"/>
          <w:sz w:val="28"/>
          <w:szCs w:val="28"/>
          <w:lang w:val="es-ES_tradnl"/>
        </w:rPr>
        <w:t>acredite el hecho del parto.</w:t>
      </w:r>
    </w:p>
    <w:p w:rsidR="007A60FF" w:rsidRPr="00202086" w:rsidRDefault="007A60FF" w:rsidP="000B2423">
      <w:pPr>
        <w:pStyle w:val="Sangradetindependiente"/>
        <w:spacing w:after="0" w:line="360" w:lineRule="auto"/>
        <w:ind w:left="0"/>
        <w:jc w:val="both"/>
        <w:rPr>
          <w:rFonts w:ascii="Arial" w:hAnsi="Arial" w:cs="Arial"/>
          <w:sz w:val="28"/>
          <w:szCs w:val="28"/>
          <w:lang w:val="es-ES_tradnl"/>
        </w:rPr>
      </w:pPr>
    </w:p>
    <w:p w:rsidR="000E7DA9" w:rsidRPr="007A6BD0" w:rsidRDefault="000E7DA9"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Por tanto, para esta Sala es relevante </w:t>
      </w:r>
      <w:r w:rsidR="00561D4B" w:rsidRPr="00202086">
        <w:rPr>
          <w:rFonts w:ascii="Arial" w:hAnsi="Arial" w:cs="Arial"/>
          <w:sz w:val="28"/>
          <w:szCs w:val="28"/>
          <w:lang w:val="es-ES_tradnl"/>
        </w:rPr>
        <w:t xml:space="preserve">determinar </w:t>
      </w:r>
      <w:r w:rsidR="005B0CB1" w:rsidRPr="00202086">
        <w:rPr>
          <w:rFonts w:ascii="Arial" w:hAnsi="Arial" w:cs="Arial"/>
          <w:sz w:val="28"/>
          <w:szCs w:val="28"/>
          <w:lang w:val="es-ES_tradnl"/>
        </w:rPr>
        <w:t xml:space="preserve">si </w:t>
      </w:r>
      <w:r w:rsidR="00561D4B" w:rsidRPr="00202086">
        <w:rPr>
          <w:rFonts w:ascii="Arial" w:hAnsi="Arial" w:cs="Arial"/>
          <w:sz w:val="28"/>
          <w:szCs w:val="28"/>
          <w:lang w:val="es-ES_tradnl"/>
        </w:rPr>
        <w:t xml:space="preserve">constreñir el </w:t>
      </w:r>
      <w:r w:rsidR="005B0CB1" w:rsidRPr="00202086">
        <w:rPr>
          <w:rFonts w:ascii="Arial" w:hAnsi="Arial" w:cs="Arial"/>
          <w:sz w:val="28"/>
          <w:szCs w:val="28"/>
          <w:lang w:val="es-ES_tradnl"/>
        </w:rPr>
        <w:t>establecimiento de la filiación jurídica de una persona</w:t>
      </w:r>
      <w:r w:rsidR="00A074C6" w:rsidRPr="00202086">
        <w:rPr>
          <w:rFonts w:ascii="Arial" w:hAnsi="Arial" w:cs="Arial"/>
          <w:sz w:val="28"/>
          <w:szCs w:val="28"/>
          <w:lang w:val="es-ES_tradnl"/>
        </w:rPr>
        <w:t xml:space="preserve"> a través del reconocimiento voluntario</w:t>
      </w:r>
      <w:r w:rsidR="005B0CB1" w:rsidRPr="00202086">
        <w:rPr>
          <w:rFonts w:ascii="Arial" w:hAnsi="Arial" w:cs="Arial"/>
          <w:sz w:val="28"/>
          <w:szCs w:val="28"/>
          <w:lang w:val="es-ES_tradnl"/>
        </w:rPr>
        <w:t xml:space="preserve">, </w:t>
      </w:r>
      <w:r w:rsidR="00561D4B" w:rsidRPr="00202086">
        <w:rPr>
          <w:rFonts w:ascii="Arial" w:hAnsi="Arial" w:cs="Arial"/>
          <w:sz w:val="28"/>
          <w:szCs w:val="28"/>
          <w:lang w:val="es-ES_tradnl"/>
        </w:rPr>
        <w:t xml:space="preserve">únicamente a esas </w:t>
      </w:r>
      <w:r w:rsidR="00A074C6" w:rsidRPr="00202086">
        <w:rPr>
          <w:rFonts w:ascii="Arial" w:hAnsi="Arial" w:cs="Arial"/>
          <w:sz w:val="28"/>
          <w:szCs w:val="28"/>
          <w:lang w:val="es-ES_tradnl"/>
        </w:rPr>
        <w:t>premisas</w:t>
      </w:r>
      <w:r w:rsidR="000A2E5B" w:rsidRPr="00202086">
        <w:rPr>
          <w:rFonts w:ascii="Arial" w:hAnsi="Arial" w:cs="Arial"/>
          <w:sz w:val="28"/>
          <w:szCs w:val="28"/>
          <w:lang w:val="es-ES_tradnl"/>
        </w:rPr>
        <w:t xml:space="preserve"> y/o requisitos</w:t>
      </w:r>
      <w:r w:rsidR="00A074C6" w:rsidRPr="00202086">
        <w:rPr>
          <w:rFonts w:ascii="Arial" w:hAnsi="Arial" w:cs="Arial"/>
          <w:sz w:val="28"/>
          <w:szCs w:val="28"/>
          <w:lang w:val="es-ES_tradnl"/>
        </w:rPr>
        <w:t xml:space="preserve">, </w:t>
      </w:r>
      <w:r w:rsidR="00A074C6" w:rsidRPr="007A6BD0">
        <w:rPr>
          <w:rFonts w:ascii="Arial" w:hAnsi="Arial" w:cs="Arial"/>
          <w:sz w:val="28"/>
          <w:szCs w:val="28"/>
          <w:lang w:val="es-ES_tradnl"/>
        </w:rPr>
        <w:t xml:space="preserve">supera </w:t>
      </w:r>
      <w:r w:rsidR="007A6BD0" w:rsidRPr="007A6BD0">
        <w:rPr>
          <w:rFonts w:ascii="Arial" w:hAnsi="Arial" w:cs="Arial"/>
          <w:sz w:val="28"/>
          <w:szCs w:val="28"/>
          <w:lang w:val="es-ES_tradnl"/>
        </w:rPr>
        <w:t xml:space="preserve">o no </w:t>
      </w:r>
      <w:r w:rsidR="00A074C6" w:rsidRPr="007A6BD0">
        <w:rPr>
          <w:rFonts w:ascii="Arial" w:hAnsi="Arial" w:cs="Arial"/>
          <w:sz w:val="28"/>
          <w:szCs w:val="28"/>
          <w:lang w:val="es-ES_tradnl"/>
        </w:rPr>
        <w:t xml:space="preserve">un </w:t>
      </w:r>
      <w:r w:rsidR="00532A88" w:rsidRPr="007A6BD0">
        <w:rPr>
          <w:rFonts w:ascii="Arial" w:hAnsi="Arial" w:cs="Arial"/>
          <w:sz w:val="28"/>
          <w:szCs w:val="28"/>
          <w:lang w:val="es-ES_tradnl"/>
        </w:rPr>
        <w:t>examen</w:t>
      </w:r>
      <w:r w:rsidR="00A074C6" w:rsidRPr="007A6BD0">
        <w:rPr>
          <w:rFonts w:ascii="Arial" w:hAnsi="Arial" w:cs="Arial"/>
          <w:sz w:val="28"/>
          <w:szCs w:val="28"/>
          <w:lang w:val="es-ES_tradnl"/>
        </w:rPr>
        <w:t xml:space="preserve"> </w:t>
      </w:r>
      <w:r w:rsidR="00532A88" w:rsidRPr="007A6BD0">
        <w:rPr>
          <w:rFonts w:ascii="Arial" w:hAnsi="Arial" w:cs="Arial"/>
          <w:sz w:val="28"/>
          <w:szCs w:val="28"/>
          <w:lang w:val="es-ES_tradnl"/>
        </w:rPr>
        <w:t>en función del derecho a la identidad</w:t>
      </w:r>
      <w:r w:rsidR="00095439" w:rsidRPr="007A6BD0">
        <w:rPr>
          <w:rFonts w:ascii="Arial" w:hAnsi="Arial" w:cs="Arial"/>
          <w:sz w:val="28"/>
          <w:szCs w:val="28"/>
          <w:lang w:val="es-ES_tradnl"/>
        </w:rPr>
        <w:t xml:space="preserve">, </w:t>
      </w:r>
      <w:r w:rsidR="00532A88" w:rsidRPr="007A6BD0">
        <w:rPr>
          <w:rFonts w:ascii="Arial" w:hAnsi="Arial" w:cs="Arial"/>
          <w:sz w:val="28"/>
          <w:szCs w:val="28"/>
          <w:lang w:val="es-ES_tradnl"/>
        </w:rPr>
        <w:t>del derecho a la</w:t>
      </w:r>
      <w:r w:rsidR="00A074C6" w:rsidRPr="007A6BD0">
        <w:rPr>
          <w:rFonts w:ascii="Arial" w:hAnsi="Arial" w:cs="Arial"/>
          <w:sz w:val="28"/>
          <w:szCs w:val="28"/>
          <w:lang w:val="es-ES_tradnl"/>
        </w:rPr>
        <w:t xml:space="preserve"> </w:t>
      </w:r>
      <w:r w:rsidR="00561D4B" w:rsidRPr="007A6BD0">
        <w:rPr>
          <w:rFonts w:ascii="Arial" w:hAnsi="Arial" w:cs="Arial"/>
          <w:sz w:val="28"/>
          <w:szCs w:val="28"/>
          <w:lang w:val="es-ES_tradnl"/>
        </w:rPr>
        <w:t>igualdad</w:t>
      </w:r>
      <w:r w:rsidR="00532A88" w:rsidRPr="007A6BD0">
        <w:rPr>
          <w:rFonts w:ascii="Arial" w:hAnsi="Arial" w:cs="Arial"/>
          <w:sz w:val="28"/>
          <w:szCs w:val="28"/>
          <w:lang w:val="es-ES_tradnl"/>
        </w:rPr>
        <w:t xml:space="preserve"> y no discriminación</w:t>
      </w:r>
      <w:r w:rsidR="00095439" w:rsidRPr="007A6BD0">
        <w:rPr>
          <w:rFonts w:ascii="Arial" w:hAnsi="Arial" w:cs="Arial"/>
          <w:sz w:val="28"/>
          <w:szCs w:val="28"/>
          <w:lang w:val="es-ES_tradnl"/>
        </w:rPr>
        <w:t>, y del derecho de protección de la familia</w:t>
      </w:r>
      <w:r w:rsidR="00A074C6" w:rsidRPr="007A6BD0">
        <w:rPr>
          <w:rFonts w:ascii="Arial" w:hAnsi="Arial" w:cs="Arial"/>
          <w:sz w:val="28"/>
          <w:szCs w:val="28"/>
          <w:lang w:val="es-ES_tradnl"/>
        </w:rPr>
        <w:t xml:space="preserve">.  </w:t>
      </w:r>
      <w:r w:rsidR="005B0CB1" w:rsidRPr="007A6BD0">
        <w:rPr>
          <w:rFonts w:ascii="Arial" w:hAnsi="Arial" w:cs="Arial"/>
          <w:sz w:val="28"/>
          <w:szCs w:val="28"/>
          <w:lang w:val="es-ES_tradnl"/>
        </w:rPr>
        <w:t xml:space="preserve">  </w:t>
      </w:r>
    </w:p>
    <w:p w:rsidR="007A6BD0" w:rsidRDefault="007A6BD0" w:rsidP="000B2423">
      <w:pPr>
        <w:pStyle w:val="Sangradetindependiente"/>
        <w:spacing w:after="0" w:line="360" w:lineRule="auto"/>
        <w:ind w:left="0"/>
        <w:jc w:val="both"/>
        <w:rPr>
          <w:rFonts w:ascii="Arial" w:hAnsi="Arial" w:cs="Arial"/>
          <w:b/>
          <w:sz w:val="28"/>
          <w:szCs w:val="28"/>
          <w:lang w:val="es-ES_tradnl"/>
        </w:rPr>
      </w:pPr>
    </w:p>
    <w:p w:rsidR="00802F78" w:rsidRPr="00202086" w:rsidRDefault="001256D3" w:rsidP="000B2423">
      <w:pPr>
        <w:pStyle w:val="Sangradetindependiente"/>
        <w:spacing w:after="0" w:line="360" w:lineRule="auto"/>
        <w:ind w:left="0"/>
        <w:jc w:val="both"/>
        <w:rPr>
          <w:rFonts w:ascii="Arial" w:hAnsi="Arial" w:cs="Arial"/>
          <w:sz w:val="28"/>
          <w:szCs w:val="28"/>
          <w:lang w:val="es-ES_tradnl"/>
        </w:rPr>
      </w:pPr>
      <w:r>
        <w:rPr>
          <w:rFonts w:ascii="Arial" w:hAnsi="Arial" w:cs="Arial"/>
          <w:sz w:val="28"/>
          <w:szCs w:val="28"/>
          <w:lang w:val="es-ES_tradnl"/>
        </w:rPr>
        <w:t xml:space="preserve">Para </w:t>
      </w:r>
      <w:r w:rsidR="00F334BD">
        <w:rPr>
          <w:rFonts w:ascii="Arial" w:hAnsi="Arial" w:cs="Arial"/>
          <w:sz w:val="28"/>
          <w:szCs w:val="28"/>
          <w:lang w:val="es-ES_tradnl"/>
        </w:rPr>
        <w:t xml:space="preserve">justificar nuestra conclusión, </w:t>
      </w:r>
      <w:r>
        <w:rPr>
          <w:rFonts w:ascii="Arial" w:hAnsi="Arial" w:cs="Arial"/>
          <w:sz w:val="28"/>
          <w:szCs w:val="28"/>
          <w:lang w:val="es-ES_tradnl"/>
        </w:rPr>
        <w:t xml:space="preserve">primero </w:t>
      </w:r>
      <w:r w:rsidR="00C23872">
        <w:rPr>
          <w:rFonts w:ascii="Arial" w:hAnsi="Arial" w:cs="Arial"/>
          <w:sz w:val="28"/>
          <w:szCs w:val="28"/>
          <w:lang w:val="es-ES_tradnl"/>
        </w:rPr>
        <w:t>analizaremos</w:t>
      </w:r>
      <w:r>
        <w:rPr>
          <w:rFonts w:ascii="Arial" w:hAnsi="Arial" w:cs="Arial"/>
          <w:sz w:val="28"/>
          <w:szCs w:val="28"/>
          <w:lang w:val="es-ES_tradnl"/>
        </w:rPr>
        <w:t xml:space="preserve"> lo anterior, desde el enfoque de los miembros de la pareja del mismo sexo, y luego, respecto de los derechos de los hijos menores de edad.</w:t>
      </w:r>
    </w:p>
    <w:p w:rsidR="00726CFC" w:rsidRPr="00202086" w:rsidRDefault="00726CFC" w:rsidP="000B2423">
      <w:pPr>
        <w:pStyle w:val="Sangradetindependiente"/>
        <w:spacing w:after="0" w:line="360" w:lineRule="auto"/>
        <w:ind w:left="0"/>
        <w:jc w:val="both"/>
        <w:rPr>
          <w:rFonts w:ascii="Arial" w:hAnsi="Arial" w:cs="Arial"/>
          <w:sz w:val="28"/>
          <w:szCs w:val="28"/>
          <w:lang w:val="es-ES_tradnl"/>
        </w:rPr>
      </w:pPr>
    </w:p>
    <w:p w:rsidR="007A6BD0" w:rsidRPr="007A6BD0" w:rsidRDefault="007A6BD0" w:rsidP="000B2423">
      <w:pPr>
        <w:pStyle w:val="Sangradetindependiente"/>
        <w:spacing w:after="0" w:line="360" w:lineRule="auto"/>
        <w:ind w:left="0"/>
        <w:jc w:val="both"/>
        <w:rPr>
          <w:rFonts w:ascii="Arial" w:hAnsi="Arial" w:cs="Arial"/>
          <w:b/>
          <w:sz w:val="28"/>
          <w:szCs w:val="28"/>
          <w:lang w:val="es-ES_tradnl"/>
        </w:rPr>
      </w:pPr>
      <w:r w:rsidRPr="007A6BD0">
        <w:rPr>
          <w:rFonts w:ascii="Arial" w:hAnsi="Arial" w:cs="Arial"/>
          <w:b/>
          <w:sz w:val="28"/>
          <w:szCs w:val="28"/>
          <w:lang w:val="es-ES_tradnl"/>
        </w:rPr>
        <w:t xml:space="preserve">La norma, desde la perspectiva de </w:t>
      </w:r>
      <w:r w:rsidR="00F867D9">
        <w:rPr>
          <w:rFonts w:ascii="Arial" w:hAnsi="Arial" w:cs="Arial"/>
          <w:b/>
          <w:sz w:val="28"/>
          <w:szCs w:val="28"/>
          <w:lang w:val="es-ES_tradnl"/>
        </w:rPr>
        <w:t xml:space="preserve">los derechos de </w:t>
      </w:r>
      <w:r w:rsidRPr="007A6BD0">
        <w:rPr>
          <w:rFonts w:ascii="Arial" w:hAnsi="Arial" w:cs="Arial"/>
          <w:b/>
          <w:sz w:val="28"/>
          <w:szCs w:val="28"/>
          <w:lang w:val="es-ES_tradnl"/>
        </w:rPr>
        <w:t>la pareja de personas del mismo sexo</w:t>
      </w:r>
      <w:r w:rsidR="00F334BD">
        <w:rPr>
          <w:rFonts w:ascii="Arial" w:hAnsi="Arial" w:cs="Arial"/>
          <w:b/>
          <w:sz w:val="28"/>
          <w:szCs w:val="28"/>
          <w:lang w:val="es-ES_tradnl"/>
        </w:rPr>
        <w:t>.</w:t>
      </w:r>
      <w:r w:rsidRPr="007A6BD0">
        <w:rPr>
          <w:rFonts w:ascii="Arial" w:hAnsi="Arial" w:cs="Arial"/>
          <w:b/>
          <w:sz w:val="28"/>
          <w:szCs w:val="28"/>
          <w:lang w:val="es-ES_tradnl"/>
        </w:rPr>
        <w:t xml:space="preserve"> </w:t>
      </w:r>
    </w:p>
    <w:p w:rsidR="007A6BD0" w:rsidRDefault="007A6BD0" w:rsidP="000B2423">
      <w:pPr>
        <w:pStyle w:val="Sangradetindependiente"/>
        <w:spacing w:after="0" w:line="360" w:lineRule="auto"/>
        <w:ind w:left="0"/>
        <w:jc w:val="both"/>
        <w:rPr>
          <w:rFonts w:ascii="Arial" w:hAnsi="Arial" w:cs="Arial"/>
          <w:sz w:val="28"/>
          <w:szCs w:val="28"/>
          <w:lang w:val="es-ES_tradnl"/>
        </w:rPr>
      </w:pPr>
    </w:p>
    <w:p w:rsidR="00A03688" w:rsidRPr="00202086" w:rsidRDefault="001256D3" w:rsidP="000B2423">
      <w:pPr>
        <w:pStyle w:val="Sangradetindependiente"/>
        <w:spacing w:after="0" w:line="360" w:lineRule="auto"/>
        <w:ind w:left="0"/>
        <w:jc w:val="both"/>
        <w:rPr>
          <w:rFonts w:ascii="Arial" w:hAnsi="Arial" w:cs="Arial"/>
          <w:sz w:val="28"/>
          <w:szCs w:val="28"/>
          <w:lang w:val="es-ES_tradnl"/>
        </w:rPr>
      </w:pPr>
      <w:r>
        <w:rPr>
          <w:rFonts w:ascii="Arial" w:hAnsi="Arial" w:cs="Arial"/>
          <w:sz w:val="28"/>
          <w:szCs w:val="28"/>
          <w:lang w:val="es-ES_tradnl"/>
        </w:rPr>
        <w:t>En ese sentido</w:t>
      </w:r>
      <w:r w:rsidR="00726CFC" w:rsidRPr="00202086">
        <w:rPr>
          <w:rFonts w:ascii="Arial" w:hAnsi="Arial" w:cs="Arial"/>
          <w:sz w:val="28"/>
          <w:szCs w:val="28"/>
          <w:lang w:val="es-ES_tradnl"/>
        </w:rPr>
        <w:t xml:space="preserve">, conviene reiterar aquí el postulado sostenido por el Pleno de esta Suprema Corte de Justicia de la Nación en la acción de inconstitucionalidad </w:t>
      </w:r>
      <w:r w:rsidR="00904DFD">
        <w:rPr>
          <w:rFonts w:ascii="Arial" w:hAnsi="Arial" w:cs="Arial"/>
          <w:b/>
          <w:color w:val="FF0000"/>
          <w:sz w:val="28"/>
          <w:szCs w:val="28"/>
        </w:rPr>
        <w:t>**********</w:t>
      </w:r>
      <w:r w:rsidR="00726CFC" w:rsidRPr="00202086">
        <w:rPr>
          <w:rFonts w:ascii="Arial" w:hAnsi="Arial" w:cs="Arial"/>
          <w:sz w:val="28"/>
          <w:szCs w:val="28"/>
          <w:lang w:val="es-ES_tradnl"/>
        </w:rPr>
        <w:t xml:space="preserve">, en cuanto a que el artículo 4º de nuestra Constitución consagra la protección del desarrollo y organización de la familia como realidad social, por ende, dicha protección comprende a todo tipo de uniones familiares, entre ellas, las homoparentales, es decir, las conformadas por parejas </w:t>
      </w:r>
      <w:r w:rsidR="009837C3" w:rsidRPr="00202086">
        <w:rPr>
          <w:rFonts w:ascii="Arial" w:hAnsi="Arial" w:cs="Arial"/>
          <w:sz w:val="28"/>
          <w:szCs w:val="28"/>
          <w:lang w:val="es-ES_tradnl"/>
        </w:rPr>
        <w:t>de personas del mismo sexo.</w:t>
      </w:r>
      <w:r w:rsidR="00A03688" w:rsidRPr="00202086">
        <w:rPr>
          <w:rFonts w:ascii="Arial" w:hAnsi="Arial" w:cs="Arial"/>
          <w:sz w:val="28"/>
          <w:szCs w:val="28"/>
          <w:lang w:val="es-ES_tradnl"/>
        </w:rPr>
        <w:t xml:space="preserve"> </w:t>
      </w:r>
    </w:p>
    <w:p w:rsidR="00A03688" w:rsidRPr="00202086" w:rsidRDefault="00A03688" w:rsidP="000B2423">
      <w:pPr>
        <w:pStyle w:val="Sangradetindependiente"/>
        <w:spacing w:after="0" w:line="360" w:lineRule="auto"/>
        <w:ind w:left="0"/>
        <w:jc w:val="both"/>
        <w:rPr>
          <w:rFonts w:ascii="Arial" w:hAnsi="Arial" w:cs="Arial"/>
          <w:sz w:val="28"/>
          <w:szCs w:val="28"/>
          <w:lang w:val="es-ES_tradnl"/>
        </w:rPr>
      </w:pPr>
    </w:p>
    <w:p w:rsidR="009837C3" w:rsidRPr="00202086" w:rsidRDefault="00A03688" w:rsidP="000B2423">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De igual modo, </w:t>
      </w:r>
      <w:r w:rsidR="009D0C26" w:rsidRPr="00202086">
        <w:rPr>
          <w:rFonts w:ascii="Arial" w:hAnsi="Arial" w:cs="Arial"/>
          <w:sz w:val="28"/>
          <w:szCs w:val="28"/>
          <w:lang w:val="es-ES_tradnl"/>
        </w:rPr>
        <w:t>sobre la base de que, de conformidad con el artículo 4º constitucional, tanto hombres como mujeres, sin distinción, tienen el derecho a formar una familia y a decidir de manera libre, responsable e informada, sobre el número y el espaciamiento de sus hijos</w:t>
      </w:r>
      <w:r w:rsidR="00F334BD">
        <w:rPr>
          <w:rFonts w:ascii="Arial" w:hAnsi="Arial" w:cs="Arial"/>
          <w:sz w:val="28"/>
          <w:szCs w:val="28"/>
          <w:lang w:val="es-ES_tradnl"/>
        </w:rPr>
        <w:t>, es decir, tienen derecho a la procreación y a la crianza de hijos</w:t>
      </w:r>
      <w:r w:rsidR="00CD6458" w:rsidRPr="00202086">
        <w:rPr>
          <w:rFonts w:ascii="Arial" w:hAnsi="Arial" w:cs="Arial"/>
          <w:sz w:val="28"/>
          <w:szCs w:val="28"/>
          <w:lang w:val="es-ES_tradnl"/>
        </w:rPr>
        <w:t>,</w:t>
      </w:r>
      <w:r w:rsidR="009D0C26" w:rsidRPr="00202086">
        <w:rPr>
          <w:rStyle w:val="Refdenotaalpie"/>
          <w:rFonts w:ascii="Arial" w:hAnsi="Arial" w:cs="Arial"/>
          <w:sz w:val="28"/>
          <w:szCs w:val="28"/>
          <w:lang w:val="es-ES_tradnl"/>
        </w:rPr>
        <w:footnoteReference w:id="37"/>
      </w:r>
      <w:r w:rsidR="009D0C26" w:rsidRPr="00202086">
        <w:rPr>
          <w:rFonts w:ascii="Arial" w:hAnsi="Arial" w:cs="Arial"/>
          <w:sz w:val="28"/>
          <w:szCs w:val="28"/>
          <w:lang w:val="es-ES_tradnl"/>
        </w:rPr>
        <w:t xml:space="preserve"> vale reiterar</w:t>
      </w:r>
      <w:r w:rsidR="00F334BD">
        <w:rPr>
          <w:rFonts w:ascii="Arial" w:hAnsi="Arial" w:cs="Arial"/>
          <w:sz w:val="28"/>
          <w:szCs w:val="28"/>
          <w:lang w:val="es-ES_tradnl"/>
        </w:rPr>
        <w:t xml:space="preserve"> especialmente </w:t>
      </w:r>
      <w:r w:rsidR="009D0C26" w:rsidRPr="00202086">
        <w:rPr>
          <w:rFonts w:ascii="Arial" w:hAnsi="Arial" w:cs="Arial"/>
          <w:sz w:val="28"/>
          <w:szCs w:val="28"/>
          <w:lang w:val="es-ES_tradnl"/>
        </w:rPr>
        <w:t xml:space="preserve">lo dicho por esta </w:t>
      </w:r>
      <w:r w:rsidRPr="00202086">
        <w:rPr>
          <w:rFonts w:ascii="Arial" w:hAnsi="Arial" w:cs="Arial"/>
          <w:sz w:val="28"/>
          <w:szCs w:val="28"/>
          <w:lang w:val="es-ES_tradnl"/>
        </w:rPr>
        <w:t>Primera Sala en su jurisprudencia</w:t>
      </w:r>
      <w:r w:rsidR="00CD6458" w:rsidRPr="00202086">
        <w:rPr>
          <w:rFonts w:ascii="Arial" w:hAnsi="Arial" w:cs="Arial"/>
          <w:sz w:val="28"/>
          <w:szCs w:val="28"/>
          <w:lang w:val="es-ES_tradnl"/>
        </w:rPr>
        <w:t>,</w:t>
      </w:r>
      <w:r w:rsidRPr="00202086">
        <w:rPr>
          <w:rStyle w:val="Refdenotaalpie"/>
          <w:rFonts w:ascii="Arial" w:hAnsi="Arial" w:cs="Arial"/>
          <w:sz w:val="28"/>
          <w:szCs w:val="28"/>
          <w:lang w:val="es-ES_tradnl"/>
        </w:rPr>
        <w:footnoteReference w:id="38"/>
      </w:r>
      <w:r w:rsidR="009837C3" w:rsidRPr="00202086">
        <w:rPr>
          <w:rFonts w:ascii="Arial" w:hAnsi="Arial" w:cs="Arial"/>
          <w:sz w:val="28"/>
          <w:szCs w:val="28"/>
          <w:lang w:val="es-ES_tradnl"/>
        </w:rPr>
        <w:t xml:space="preserve"> en cuanto a que las parejas homosexuales tienen derecho a acceder a la vida familiar y si es su deseo, </w:t>
      </w:r>
      <w:r w:rsidR="000C22E3" w:rsidRPr="00202086">
        <w:rPr>
          <w:rFonts w:ascii="Arial" w:hAnsi="Arial" w:cs="Arial"/>
          <w:sz w:val="28"/>
          <w:szCs w:val="28"/>
          <w:lang w:val="es-ES_tradnl"/>
        </w:rPr>
        <w:t xml:space="preserve">a </w:t>
      </w:r>
      <w:r w:rsidR="009837C3" w:rsidRPr="00202086">
        <w:rPr>
          <w:rFonts w:ascii="Arial" w:hAnsi="Arial" w:cs="Arial"/>
          <w:sz w:val="28"/>
          <w:szCs w:val="28"/>
          <w:lang w:val="es-ES_tradnl"/>
        </w:rPr>
        <w:t>que ésta comprenda la procreación y</w:t>
      </w:r>
      <w:r w:rsidR="009D0C26" w:rsidRPr="00202086">
        <w:rPr>
          <w:rFonts w:ascii="Arial" w:hAnsi="Arial" w:cs="Arial"/>
          <w:sz w:val="28"/>
          <w:szCs w:val="28"/>
          <w:lang w:val="es-ES_tradnl"/>
        </w:rPr>
        <w:t>/o</w:t>
      </w:r>
      <w:r w:rsidR="009837C3" w:rsidRPr="00202086">
        <w:rPr>
          <w:rFonts w:ascii="Arial" w:hAnsi="Arial" w:cs="Arial"/>
          <w:sz w:val="28"/>
          <w:szCs w:val="28"/>
          <w:lang w:val="es-ES_tradnl"/>
        </w:rPr>
        <w:t xml:space="preserve"> crianza de hijos, ya sea adoptivos, procreados naturalmente por uno de ellos o mediante el uso de técnicas de reproducción humana asistida. </w:t>
      </w:r>
    </w:p>
    <w:p w:rsidR="009D0C26" w:rsidRPr="00202086" w:rsidRDefault="009D0C26" w:rsidP="000B2423">
      <w:pPr>
        <w:pStyle w:val="Sangradetindependiente"/>
        <w:spacing w:after="0" w:line="360" w:lineRule="auto"/>
        <w:ind w:left="0"/>
        <w:jc w:val="both"/>
        <w:rPr>
          <w:rFonts w:ascii="Arial" w:hAnsi="Arial" w:cs="Arial"/>
          <w:sz w:val="28"/>
          <w:szCs w:val="28"/>
          <w:lang w:val="es-ES_tradnl"/>
        </w:rPr>
      </w:pPr>
    </w:p>
    <w:p w:rsidR="000B2423" w:rsidRPr="00202086" w:rsidRDefault="00D63910" w:rsidP="00A94F97">
      <w:pPr>
        <w:pStyle w:val="Prrafodelista"/>
        <w:autoSpaceDE w:val="0"/>
        <w:autoSpaceDN w:val="0"/>
        <w:adjustRightInd w:val="0"/>
        <w:spacing w:after="0" w:line="360" w:lineRule="auto"/>
        <w:ind w:left="0"/>
        <w:jc w:val="both"/>
        <w:rPr>
          <w:rFonts w:ascii="Arial" w:hAnsi="Arial" w:cs="Arial"/>
          <w:sz w:val="28"/>
          <w:szCs w:val="28"/>
          <w:lang w:val="es-ES_tradnl"/>
        </w:rPr>
      </w:pPr>
      <w:r>
        <w:rPr>
          <w:rFonts w:ascii="Arial" w:hAnsi="Arial" w:cs="Arial"/>
          <w:sz w:val="28"/>
          <w:szCs w:val="28"/>
          <w:lang w:val="es-ES_tradnl"/>
        </w:rPr>
        <w:t>Aquí conviene referir que, e</w:t>
      </w:r>
      <w:r w:rsidR="00726CFC" w:rsidRPr="00202086">
        <w:rPr>
          <w:rFonts w:ascii="Arial" w:hAnsi="Arial" w:cs="Arial"/>
          <w:sz w:val="28"/>
          <w:szCs w:val="28"/>
          <w:lang w:val="es-ES_tradnl"/>
        </w:rPr>
        <w:t xml:space="preserve">n la actualidad, </w:t>
      </w:r>
      <w:r w:rsidR="00A94F97" w:rsidRPr="00202086">
        <w:rPr>
          <w:rFonts w:ascii="Arial" w:hAnsi="Arial" w:cs="Arial"/>
          <w:sz w:val="28"/>
          <w:szCs w:val="28"/>
          <w:lang w:val="es-ES_tradnl"/>
        </w:rPr>
        <w:t xml:space="preserve">se reconoce que </w:t>
      </w:r>
      <w:r w:rsidR="009837C3" w:rsidRPr="00202086">
        <w:rPr>
          <w:rFonts w:ascii="Arial" w:hAnsi="Arial" w:cs="Arial"/>
          <w:sz w:val="28"/>
          <w:szCs w:val="28"/>
          <w:lang w:val="es-ES_tradnl"/>
        </w:rPr>
        <w:t xml:space="preserve">los </w:t>
      </w:r>
      <w:r w:rsidR="000B2423" w:rsidRPr="00202086">
        <w:rPr>
          <w:rFonts w:ascii="Arial" w:hAnsi="Arial" w:cs="Arial"/>
          <w:sz w:val="28"/>
          <w:szCs w:val="28"/>
          <w:lang w:val="es-ES_tradnl"/>
        </w:rPr>
        <w:t>modelos de familia homoparentales</w:t>
      </w:r>
      <w:r w:rsidR="009837C3" w:rsidRPr="00202086">
        <w:rPr>
          <w:rFonts w:ascii="Arial" w:hAnsi="Arial" w:cs="Arial"/>
          <w:sz w:val="28"/>
          <w:szCs w:val="28"/>
          <w:lang w:val="es-ES_tradnl"/>
        </w:rPr>
        <w:t xml:space="preserve"> </w:t>
      </w:r>
      <w:r w:rsidR="00F334BD">
        <w:rPr>
          <w:rFonts w:ascii="Arial" w:hAnsi="Arial" w:cs="Arial"/>
          <w:sz w:val="28"/>
          <w:szCs w:val="28"/>
          <w:lang w:val="es-ES_tradnl"/>
        </w:rPr>
        <w:t>constituidos por dos mujeres,</w:t>
      </w:r>
      <w:r w:rsidR="009837C3" w:rsidRPr="00202086">
        <w:rPr>
          <w:rFonts w:ascii="Arial" w:hAnsi="Arial" w:cs="Arial"/>
          <w:sz w:val="28"/>
          <w:szCs w:val="28"/>
          <w:lang w:val="es-ES_tradnl"/>
        </w:rPr>
        <w:t xml:space="preserve"> ejercen la denominada </w:t>
      </w:r>
      <w:r w:rsidR="000B2423" w:rsidRPr="00202086">
        <w:rPr>
          <w:rFonts w:ascii="Arial" w:hAnsi="Arial" w:cs="Arial"/>
          <w:b/>
          <w:sz w:val="28"/>
          <w:szCs w:val="28"/>
          <w:lang w:val="es-ES_tradnl"/>
        </w:rPr>
        <w:t>comaternidad</w:t>
      </w:r>
      <w:r w:rsidR="000B2423" w:rsidRPr="00202086">
        <w:rPr>
          <w:rFonts w:ascii="Arial" w:hAnsi="Arial" w:cs="Arial"/>
          <w:sz w:val="28"/>
          <w:szCs w:val="28"/>
          <w:lang w:val="es-ES_tradnl"/>
        </w:rPr>
        <w:t>, es decir, la doble filiación materna,</w:t>
      </w:r>
      <w:r w:rsidR="00A94F97" w:rsidRPr="00202086">
        <w:rPr>
          <w:rFonts w:ascii="Arial" w:hAnsi="Arial" w:cs="Arial"/>
          <w:sz w:val="28"/>
          <w:szCs w:val="28"/>
          <w:lang w:val="es-ES_tradnl"/>
        </w:rPr>
        <w:t xml:space="preserve"> figura evidentemente derivada de los cambios culturales de la sociedad, que han transformado su realidad</w:t>
      </w:r>
      <w:r w:rsidR="009D0C26" w:rsidRPr="00202086">
        <w:rPr>
          <w:rFonts w:ascii="Arial" w:hAnsi="Arial" w:cs="Arial"/>
          <w:sz w:val="28"/>
          <w:szCs w:val="28"/>
          <w:lang w:val="es-ES_tradnl"/>
        </w:rPr>
        <w:t xml:space="preserve"> y</w:t>
      </w:r>
      <w:r w:rsidR="00A94F97" w:rsidRPr="00202086">
        <w:rPr>
          <w:rFonts w:ascii="Arial" w:hAnsi="Arial" w:cs="Arial"/>
          <w:sz w:val="28"/>
          <w:szCs w:val="28"/>
          <w:lang w:val="es-ES_tradnl"/>
        </w:rPr>
        <w:t xml:space="preserve"> particularmente la concepción tradicional de la familia, que como se ha venido señalado, ha transitado a diversos tipos de uniones familiares; evolución que, acorde con el actual ordenamiento constitucional, no puede desconocerse, negarse o privarse de derechos bajo criterios de diferenciación que atiendan al género o a la preferencia sexual de las personas que conforman uniones familiares, pues todas</w:t>
      </w:r>
      <w:r w:rsidR="00675FBF">
        <w:rPr>
          <w:rFonts w:ascii="Arial" w:hAnsi="Arial" w:cs="Arial"/>
          <w:sz w:val="28"/>
          <w:szCs w:val="28"/>
          <w:lang w:val="es-ES_tradnl"/>
        </w:rPr>
        <w:t>, cualquiera que sea su configuración,</w:t>
      </w:r>
      <w:r w:rsidR="00A94F97" w:rsidRPr="00202086">
        <w:rPr>
          <w:rFonts w:ascii="Arial" w:hAnsi="Arial" w:cs="Arial"/>
          <w:sz w:val="28"/>
          <w:szCs w:val="28"/>
          <w:lang w:val="es-ES_tradnl"/>
        </w:rPr>
        <w:t xml:space="preserve"> son sujetos de protección.   </w:t>
      </w:r>
    </w:p>
    <w:p w:rsidR="000B2423" w:rsidRPr="00202086" w:rsidRDefault="000B2423" w:rsidP="000B2423">
      <w:pPr>
        <w:pStyle w:val="Prrafodelista"/>
        <w:autoSpaceDE w:val="0"/>
        <w:autoSpaceDN w:val="0"/>
        <w:adjustRightInd w:val="0"/>
        <w:spacing w:after="0" w:line="360" w:lineRule="auto"/>
        <w:ind w:left="0"/>
        <w:jc w:val="both"/>
        <w:rPr>
          <w:rFonts w:ascii="Arial" w:hAnsi="Arial" w:cs="Arial"/>
          <w:sz w:val="28"/>
          <w:szCs w:val="28"/>
        </w:rPr>
      </w:pPr>
    </w:p>
    <w:p w:rsidR="000B2423" w:rsidRPr="00202086" w:rsidRDefault="009D0C26" w:rsidP="000B2423">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 xml:space="preserve">Al fenómeno de la comaternidad </w:t>
      </w:r>
      <w:r w:rsidR="000B2423" w:rsidRPr="00202086">
        <w:rPr>
          <w:rFonts w:ascii="Arial" w:hAnsi="Arial" w:cs="Arial"/>
          <w:sz w:val="28"/>
          <w:szCs w:val="28"/>
        </w:rPr>
        <w:t xml:space="preserve">se ha referido </w:t>
      </w:r>
      <w:r w:rsidR="00E036E8" w:rsidRPr="00202086">
        <w:rPr>
          <w:rFonts w:ascii="Arial" w:hAnsi="Arial" w:cs="Arial"/>
          <w:sz w:val="28"/>
          <w:szCs w:val="28"/>
        </w:rPr>
        <w:t>la doctrina</w:t>
      </w:r>
      <w:r w:rsidR="000B2423" w:rsidRPr="00202086">
        <w:rPr>
          <w:rFonts w:ascii="Arial" w:hAnsi="Arial" w:cs="Arial"/>
          <w:sz w:val="28"/>
          <w:szCs w:val="28"/>
        </w:rPr>
        <w:t xml:space="preserve"> al indicar que en su conformación, la familia resulta flexible a </w:t>
      </w:r>
      <w:r w:rsidR="00F74BF4" w:rsidRPr="00202086">
        <w:rPr>
          <w:rFonts w:ascii="Arial" w:hAnsi="Arial" w:cs="Arial"/>
          <w:sz w:val="28"/>
          <w:szCs w:val="28"/>
        </w:rPr>
        <w:t xml:space="preserve">las </w:t>
      </w:r>
      <w:r w:rsidR="000B2423" w:rsidRPr="00202086">
        <w:rPr>
          <w:rFonts w:ascii="Arial" w:hAnsi="Arial" w:cs="Arial"/>
          <w:sz w:val="28"/>
          <w:szCs w:val="28"/>
        </w:rPr>
        <w:t xml:space="preserve">diversas maneras de relacionarse entre las personas, </w:t>
      </w:r>
      <w:r w:rsidR="00F74BF4" w:rsidRPr="00202086">
        <w:rPr>
          <w:rFonts w:ascii="Arial" w:hAnsi="Arial" w:cs="Arial"/>
          <w:sz w:val="28"/>
          <w:szCs w:val="28"/>
        </w:rPr>
        <w:t xml:space="preserve">entre ellas, la homoparentalidad, </w:t>
      </w:r>
      <w:r w:rsidR="000B2423" w:rsidRPr="00202086">
        <w:rPr>
          <w:rFonts w:ascii="Arial" w:hAnsi="Arial" w:cs="Arial"/>
          <w:sz w:val="28"/>
          <w:szCs w:val="28"/>
        </w:rPr>
        <w:t>las coyunturas personales que marcan el acercamiento y el distanciamiento de sus integrantes, o a los eventos que por su carácter irremediable determinan la ausencia definitiva de algunos de sus miembros, de manera que la fortaleza de los lazos que se gestan en el marco de la familia y la interrelación y dependencia que marcan las relaciones entre cada uno de sus miembros, hace que cada cambio en el ciclo vital de sus componentes altere el entorno familiar y en consecuencia</w:t>
      </w:r>
      <w:r w:rsidR="000C22E3" w:rsidRPr="00202086">
        <w:rPr>
          <w:rFonts w:ascii="Arial" w:hAnsi="Arial" w:cs="Arial"/>
          <w:sz w:val="28"/>
          <w:szCs w:val="28"/>
        </w:rPr>
        <w:t>,</w:t>
      </w:r>
      <w:r w:rsidR="000B2423" w:rsidRPr="00202086">
        <w:rPr>
          <w:rFonts w:ascii="Arial" w:hAnsi="Arial" w:cs="Arial"/>
          <w:sz w:val="28"/>
          <w:szCs w:val="28"/>
        </w:rPr>
        <w:t xml:space="preserve"> a la familia.</w:t>
      </w:r>
      <w:r w:rsidR="000B2423" w:rsidRPr="00202086">
        <w:rPr>
          <w:rStyle w:val="Refdenotaalpie"/>
          <w:rFonts w:ascii="Arial" w:hAnsi="Arial" w:cs="Arial"/>
          <w:sz w:val="28"/>
          <w:szCs w:val="28"/>
        </w:rPr>
        <w:footnoteReference w:id="39"/>
      </w:r>
      <w:r w:rsidR="000B2423" w:rsidRPr="00202086">
        <w:rPr>
          <w:rFonts w:ascii="Arial" w:hAnsi="Arial" w:cs="Arial"/>
          <w:sz w:val="28"/>
          <w:szCs w:val="28"/>
        </w:rPr>
        <w:t xml:space="preserve">  </w:t>
      </w:r>
    </w:p>
    <w:p w:rsidR="000B2423" w:rsidRPr="00202086" w:rsidRDefault="000B2423" w:rsidP="000B2423">
      <w:pPr>
        <w:pStyle w:val="Prrafodelista"/>
        <w:autoSpaceDE w:val="0"/>
        <w:autoSpaceDN w:val="0"/>
        <w:adjustRightInd w:val="0"/>
        <w:spacing w:after="0" w:line="360" w:lineRule="auto"/>
        <w:ind w:left="0"/>
        <w:jc w:val="both"/>
        <w:rPr>
          <w:rFonts w:ascii="Arial" w:hAnsi="Arial" w:cs="Arial"/>
          <w:sz w:val="28"/>
          <w:szCs w:val="28"/>
        </w:rPr>
      </w:pPr>
    </w:p>
    <w:p w:rsidR="000B2423" w:rsidRPr="00202086" w:rsidRDefault="000B2423" w:rsidP="000B2423">
      <w:pPr>
        <w:pStyle w:val="Prrafodelista"/>
        <w:autoSpaceDE w:val="0"/>
        <w:autoSpaceDN w:val="0"/>
        <w:adjustRightInd w:val="0"/>
        <w:spacing w:after="0" w:line="360" w:lineRule="auto"/>
        <w:ind w:left="0"/>
        <w:jc w:val="both"/>
        <w:rPr>
          <w:rFonts w:ascii="Arial" w:hAnsi="Arial" w:cs="Arial"/>
          <w:sz w:val="28"/>
          <w:szCs w:val="28"/>
        </w:rPr>
      </w:pPr>
      <w:r w:rsidRPr="00202086">
        <w:rPr>
          <w:rFonts w:ascii="Arial" w:hAnsi="Arial" w:cs="Arial"/>
          <w:sz w:val="28"/>
          <w:szCs w:val="28"/>
        </w:rPr>
        <w:t>El carácter maleable de la familia se corresponde con un Estado multicultural y pluriétnico que justifica el derecho de las personas a establecer una familia de acuerdo a sus propias opciones de vida, pues, en razón de la variedad, la familia puede tomar diversas formas según los grupos culturalmente diferenciados, por lo que no es constitucionalmente admisible el reproche y mucho menos el rechazo de las opciones que libremente configuren las personas para establecer una familia.</w:t>
      </w:r>
      <w:r w:rsidRPr="00202086">
        <w:rPr>
          <w:rStyle w:val="Refdenotaalpie"/>
          <w:rFonts w:ascii="Arial" w:hAnsi="Arial" w:cs="Arial"/>
          <w:sz w:val="28"/>
          <w:szCs w:val="28"/>
        </w:rPr>
        <w:footnoteReference w:id="40"/>
      </w:r>
    </w:p>
    <w:p w:rsidR="000B2423" w:rsidRPr="00202086" w:rsidRDefault="000B2423" w:rsidP="000B2423">
      <w:pPr>
        <w:pStyle w:val="Sangradetindependiente"/>
        <w:spacing w:after="0" w:line="360" w:lineRule="auto"/>
        <w:ind w:left="0"/>
        <w:jc w:val="both"/>
        <w:rPr>
          <w:rFonts w:ascii="Arial" w:hAnsi="Arial" w:cs="Arial"/>
          <w:sz w:val="28"/>
          <w:szCs w:val="28"/>
          <w:lang w:val="es-ES_tradnl"/>
        </w:rPr>
      </w:pPr>
    </w:p>
    <w:p w:rsidR="000B2423" w:rsidRPr="00202086" w:rsidRDefault="000B2423" w:rsidP="000B2423">
      <w:pPr>
        <w:spacing w:after="0" w:line="360" w:lineRule="auto"/>
        <w:jc w:val="both"/>
        <w:rPr>
          <w:rFonts w:ascii="Arial" w:hAnsi="Arial" w:cs="Arial"/>
          <w:sz w:val="28"/>
          <w:szCs w:val="28"/>
        </w:rPr>
      </w:pPr>
      <w:r w:rsidRPr="00202086">
        <w:rPr>
          <w:rFonts w:ascii="Arial" w:hAnsi="Arial" w:cs="Arial"/>
          <w:sz w:val="28"/>
          <w:szCs w:val="28"/>
        </w:rPr>
        <w:t xml:space="preserve">Partir </w:t>
      </w:r>
      <w:r w:rsidR="00F74BF4" w:rsidRPr="00202086">
        <w:rPr>
          <w:rFonts w:ascii="Arial" w:hAnsi="Arial" w:cs="Arial"/>
          <w:sz w:val="28"/>
          <w:szCs w:val="28"/>
        </w:rPr>
        <w:t xml:space="preserve">de </w:t>
      </w:r>
      <w:r w:rsidRPr="00202086">
        <w:rPr>
          <w:rFonts w:ascii="Arial" w:hAnsi="Arial" w:cs="Arial"/>
          <w:sz w:val="28"/>
          <w:szCs w:val="28"/>
        </w:rPr>
        <w:t xml:space="preserve">la idea de familia inflexible, única y heteroparental, implica conceptualizar roles de género que en la actualidad se encuentran superados. Los cambios en las dinámicas coyunturales de la sociedad, </w:t>
      </w:r>
      <w:r w:rsidR="00F74BF4" w:rsidRPr="00202086">
        <w:rPr>
          <w:rFonts w:ascii="Arial" w:hAnsi="Arial" w:cs="Arial"/>
          <w:sz w:val="28"/>
          <w:szCs w:val="28"/>
        </w:rPr>
        <w:t>conllevan</w:t>
      </w:r>
      <w:r w:rsidRPr="00202086">
        <w:rPr>
          <w:rFonts w:ascii="Arial" w:hAnsi="Arial" w:cs="Arial"/>
          <w:sz w:val="28"/>
          <w:szCs w:val="28"/>
        </w:rPr>
        <w:t xml:space="preserve"> la necesidad de intel</w:t>
      </w:r>
      <w:r w:rsidR="00414770">
        <w:rPr>
          <w:rFonts w:ascii="Arial" w:hAnsi="Arial" w:cs="Arial"/>
          <w:sz w:val="28"/>
          <w:szCs w:val="28"/>
        </w:rPr>
        <w:t>i</w:t>
      </w:r>
      <w:r w:rsidRPr="00202086">
        <w:rPr>
          <w:rFonts w:ascii="Arial" w:hAnsi="Arial" w:cs="Arial"/>
          <w:sz w:val="28"/>
          <w:szCs w:val="28"/>
        </w:rPr>
        <w:t xml:space="preserve">gir que </w:t>
      </w:r>
      <w:r w:rsidR="00F74BF4" w:rsidRPr="00202086">
        <w:rPr>
          <w:rFonts w:ascii="Arial" w:hAnsi="Arial" w:cs="Arial"/>
          <w:sz w:val="28"/>
          <w:szCs w:val="28"/>
        </w:rPr>
        <w:t>el modelo familiar</w:t>
      </w:r>
      <w:r w:rsidRPr="00202086">
        <w:rPr>
          <w:rFonts w:ascii="Arial" w:hAnsi="Arial" w:cs="Arial"/>
          <w:sz w:val="28"/>
          <w:szCs w:val="28"/>
        </w:rPr>
        <w:t xml:space="preserve"> considerad</w:t>
      </w:r>
      <w:r w:rsidR="00F74BF4" w:rsidRPr="00202086">
        <w:rPr>
          <w:rFonts w:ascii="Arial" w:hAnsi="Arial" w:cs="Arial"/>
          <w:sz w:val="28"/>
          <w:szCs w:val="28"/>
        </w:rPr>
        <w:t>o</w:t>
      </w:r>
      <w:r w:rsidRPr="00202086">
        <w:rPr>
          <w:rFonts w:ascii="Arial" w:hAnsi="Arial" w:cs="Arial"/>
          <w:sz w:val="28"/>
          <w:szCs w:val="28"/>
        </w:rPr>
        <w:t xml:space="preserve"> el núcleo de la sociedad, ha mutado. Los divorcios, la custodia compartida, los núcleos familiares integrados por parientes de segundo grado —en cualquier línea— y sobre todo la homoparentalidad, han </w:t>
      </w:r>
      <w:r w:rsidR="00F74BF4" w:rsidRPr="00202086">
        <w:rPr>
          <w:rFonts w:ascii="Arial" w:hAnsi="Arial" w:cs="Arial"/>
          <w:sz w:val="28"/>
          <w:szCs w:val="28"/>
        </w:rPr>
        <w:t>detonado</w:t>
      </w:r>
      <w:r w:rsidRPr="00202086">
        <w:rPr>
          <w:rFonts w:ascii="Arial" w:hAnsi="Arial" w:cs="Arial"/>
          <w:sz w:val="28"/>
          <w:szCs w:val="28"/>
        </w:rPr>
        <w:t xml:space="preserve"> la reestructuración en el entendimiento de la familia en su concepción tradicional. </w:t>
      </w:r>
    </w:p>
    <w:p w:rsidR="000B2423" w:rsidRPr="00202086" w:rsidRDefault="000B2423" w:rsidP="000B2423">
      <w:pPr>
        <w:spacing w:after="0" w:line="360" w:lineRule="auto"/>
        <w:jc w:val="both"/>
        <w:rPr>
          <w:rFonts w:ascii="Arial" w:hAnsi="Arial" w:cs="Arial"/>
          <w:sz w:val="28"/>
          <w:szCs w:val="28"/>
        </w:rPr>
      </w:pPr>
    </w:p>
    <w:p w:rsidR="00F74BF4" w:rsidRDefault="00F74BF4" w:rsidP="00F74BF4">
      <w:pPr>
        <w:spacing w:after="0" w:line="360" w:lineRule="auto"/>
        <w:jc w:val="both"/>
        <w:rPr>
          <w:rFonts w:ascii="Arial" w:hAnsi="Arial" w:cs="Arial"/>
          <w:sz w:val="28"/>
          <w:szCs w:val="28"/>
        </w:rPr>
      </w:pPr>
      <w:r w:rsidRPr="00202086">
        <w:rPr>
          <w:rFonts w:ascii="Arial" w:hAnsi="Arial" w:cs="Arial"/>
          <w:sz w:val="28"/>
          <w:szCs w:val="28"/>
        </w:rPr>
        <w:t>L</w:t>
      </w:r>
      <w:r w:rsidR="000B2423" w:rsidRPr="00202086">
        <w:rPr>
          <w:rFonts w:ascii="Arial" w:hAnsi="Arial" w:cs="Arial"/>
          <w:sz w:val="28"/>
          <w:szCs w:val="28"/>
        </w:rPr>
        <w:t xml:space="preserve">a </w:t>
      </w:r>
      <w:r w:rsidR="00A067DB">
        <w:rPr>
          <w:rFonts w:ascii="Arial" w:hAnsi="Arial" w:cs="Arial"/>
          <w:sz w:val="28"/>
          <w:szCs w:val="28"/>
        </w:rPr>
        <w:t>comaternidad</w:t>
      </w:r>
      <w:r w:rsidRPr="00202086">
        <w:rPr>
          <w:rFonts w:ascii="Arial" w:hAnsi="Arial" w:cs="Arial"/>
          <w:sz w:val="28"/>
          <w:szCs w:val="28"/>
        </w:rPr>
        <w:t>, como modelo emergente de familia en el que una pareja de mujeres s</w:t>
      </w:r>
      <w:r w:rsidR="00056E3E" w:rsidRPr="00202086">
        <w:rPr>
          <w:rFonts w:ascii="Arial" w:hAnsi="Arial" w:cs="Arial"/>
          <w:sz w:val="28"/>
          <w:szCs w:val="28"/>
        </w:rPr>
        <w:t xml:space="preserve">e encarga del cuidado </w:t>
      </w:r>
      <w:r w:rsidRPr="00202086">
        <w:rPr>
          <w:rFonts w:ascii="Arial" w:hAnsi="Arial" w:cs="Arial"/>
          <w:sz w:val="28"/>
          <w:szCs w:val="28"/>
        </w:rPr>
        <w:t>bajo su seno de uno o más menores de edad, como cualquier otro ejercicio de crianza</w:t>
      </w:r>
      <w:r w:rsidR="00056E3E" w:rsidRPr="00202086">
        <w:rPr>
          <w:rFonts w:ascii="Arial" w:hAnsi="Arial" w:cs="Arial"/>
          <w:sz w:val="28"/>
          <w:szCs w:val="28"/>
        </w:rPr>
        <w:t xml:space="preserve"> parental, debe ser reconocido, pues no existen elementos que demuestren que pueda ser perjudicial en la formación de los menores de edad; para esta Sala, lo relevante en el ejercicio de los deberes parentales, es que éstos se realicen en un ambiente de amor y comunicación con los menores de edad, brindándoles una sana educación para la vida, de la manera más informada posible, que contribuya a su sano desarrollo integral, y tales caracteres exigibles en la crianza de los hijos, no están determinados por el género o las preferencias sexuales de quienes l</w:t>
      </w:r>
      <w:r w:rsidR="00E036E8" w:rsidRPr="00202086">
        <w:rPr>
          <w:rFonts w:ascii="Arial" w:hAnsi="Arial" w:cs="Arial"/>
          <w:sz w:val="28"/>
          <w:szCs w:val="28"/>
        </w:rPr>
        <w:t>a</w:t>
      </w:r>
      <w:r w:rsidR="00056E3E" w:rsidRPr="00202086">
        <w:rPr>
          <w:rFonts w:ascii="Arial" w:hAnsi="Arial" w:cs="Arial"/>
          <w:sz w:val="28"/>
          <w:szCs w:val="28"/>
        </w:rPr>
        <w:t xml:space="preserve"> realizan</w:t>
      </w:r>
      <w:r w:rsidR="00E036E8" w:rsidRPr="00202086">
        <w:rPr>
          <w:rFonts w:ascii="Arial" w:hAnsi="Arial" w:cs="Arial"/>
          <w:sz w:val="28"/>
          <w:szCs w:val="28"/>
        </w:rPr>
        <w:t xml:space="preserve">, ni por la existencia de vínculos genéticos entre las personas. </w:t>
      </w:r>
      <w:r w:rsidR="00056E3E" w:rsidRPr="00202086">
        <w:rPr>
          <w:rFonts w:ascii="Arial" w:hAnsi="Arial" w:cs="Arial"/>
          <w:sz w:val="28"/>
          <w:szCs w:val="28"/>
        </w:rPr>
        <w:t xml:space="preserve">  </w:t>
      </w:r>
    </w:p>
    <w:p w:rsidR="001256D3" w:rsidRDefault="001256D3" w:rsidP="00F74BF4">
      <w:pPr>
        <w:spacing w:after="0" w:line="360" w:lineRule="auto"/>
        <w:jc w:val="both"/>
        <w:rPr>
          <w:rFonts w:ascii="Arial" w:hAnsi="Arial" w:cs="Arial"/>
          <w:sz w:val="28"/>
          <w:szCs w:val="28"/>
        </w:rPr>
      </w:pPr>
    </w:p>
    <w:p w:rsidR="00E46989" w:rsidRDefault="00675FBF" w:rsidP="00675FBF">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r w:rsidRPr="00202086">
        <w:rPr>
          <w:rFonts w:ascii="Arial" w:hAnsi="Arial" w:cs="Arial"/>
          <w:sz w:val="28"/>
          <w:szCs w:val="28"/>
          <w:lang w:val="es-ES_tradnl"/>
        </w:rPr>
        <w:t>En tal virtud,</w:t>
      </w:r>
      <w:r w:rsidR="00E46989">
        <w:rPr>
          <w:rFonts w:ascii="Arial" w:hAnsi="Arial" w:cs="Arial"/>
          <w:sz w:val="28"/>
          <w:szCs w:val="28"/>
          <w:lang w:val="es-ES_tradnl"/>
        </w:rPr>
        <w:t xml:space="preserve"> debe admitirse que</w:t>
      </w:r>
      <w:r w:rsidRPr="00202086">
        <w:rPr>
          <w:rFonts w:ascii="Arial" w:hAnsi="Arial" w:cs="Arial"/>
          <w:sz w:val="28"/>
          <w:szCs w:val="28"/>
          <w:lang w:val="es-ES_tradnl"/>
        </w:rPr>
        <w:t xml:space="preserve"> la norma </w:t>
      </w:r>
      <w:r w:rsidR="00E46989">
        <w:rPr>
          <w:rFonts w:ascii="Arial" w:hAnsi="Arial" w:cs="Arial"/>
          <w:sz w:val="28"/>
          <w:szCs w:val="28"/>
          <w:lang w:val="es-ES_tradnl"/>
        </w:rPr>
        <w:t>tildada</w:t>
      </w:r>
      <w:r w:rsidRPr="00202086">
        <w:rPr>
          <w:rFonts w:ascii="Arial" w:hAnsi="Arial" w:cs="Arial"/>
          <w:sz w:val="28"/>
          <w:szCs w:val="28"/>
          <w:lang w:val="es-ES_tradnl"/>
        </w:rPr>
        <w:t xml:space="preserve"> de inconstitucional</w:t>
      </w:r>
      <w:r w:rsidR="00E46989">
        <w:rPr>
          <w:rFonts w:ascii="Arial" w:hAnsi="Arial" w:cs="Arial"/>
          <w:sz w:val="28"/>
          <w:szCs w:val="28"/>
          <w:lang w:val="es-ES_tradnl"/>
        </w:rPr>
        <w:t xml:space="preserve">, en tanto limita </w:t>
      </w:r>
      <w:r w:rsidR="00E46989" w:rsidRPr="00E46989">
        <w:rPr>
          <w:rFonts w:ascii="Arial" w:hAnsi="Arial" w:cs="Arial"/>
          <w:i/>
          <w:sz w:val="28"/>
          <w:szCs w:val="28"/>
          <w:lang w:val="es-ES_tradnl"/>
        </w:rPr>
        <w:t>el reconocimiento voluntario de un hijo,</w:t>
      </w:r>
      <w:r w:rsidR="00E46989">
        <w:rPr>
          <w:rFonts w:ascii="Arial" w:hAnsi="Arial" w:cs="Arial"/>
          <w:sz w:val="28"/>
          <w:szCs w:val="28"/>
          <w:lang w:val="es-ES_tradnl"/>
        </w:rPr>
        <w:t xml:space="preserve"> a que se realice por una mujer-madre y un hombre-padre (no casados)</w:t>
      </w:r>
      <w:r w:rsidR="00D63910">
        <w:rPr>
          <w:rFonts w:ascii="Arial" w:hAnsi="Arial" w:cs="Arial"/>
          <w:sz w:val="28"/>
          <w:szCs w:val="28"/>
          <w:lang w:val="es-ES_tradnl"/>
        </w:rPr>
        <w:t>, bajo la presunción de la existencia del vínculo genético</w:t>
      </w:r>
      <w:r w:rsidR="00537045">
        <w:rPr>
          <w:rFonts w:ascii="Arial" w:hAnsi="Arial" w:cs="Arial"/>
          <w:sz w:val="28"/>
          <w:szCs w:val="28"/>
          <w:lang w:val="es-ES_tradnl"/>
        </w:rPr>
        <w:t xml:space="preserve">, </w:t>
      </w:r>
      <w:r w:rsidR="00E46989">
        <w:rPr>
          <w:rFonts w:ascii="Arial" w:hAnsi="Arial" w:cs="Arial"/>
          <w:sz w:val="28"/>
          <w:szCs w:val="28"/>
          <w:lang w:val="es-ES_tradnl"/>
        </w:rPr>
        <w:t xml:space="preserve">sí </w:t>
      </w:r>
      <w:r w:rsidRPr="00202086">
        <w:rPr>
          <w:rFonts w:ascii="Arial" w:hAnsi="Arial" w:cs="Arial"/>
          <w:sz w:val="28"/>
          <w:szCs w:val="28"/>
          <w:lang w:val="es-ES_tradnl"/>
        </w:rPr>
        <w:t>establece una diferenciación de trato</w:t>
      </w:r>
      <w:r w:rsidR="00E46989">
        <w:rPr>
          <w:rFonts w:ascii="Arial" w:hAnsi="Arial" w:cs="Arial"/>
          <w:sz w:val="28"/>
          <w:szCs w:val="28"/>
          <w:lang w:val="es-ES_tradnl"/>
        </w:rPr>
        <w:t xml:space="preserve"> que trasciende a las uniones familiares homoparentales</w:t>
      </w:r>
      <w:r w:rsidR="00EF402D">
        <w:rPr>
          <w:rFonts w:ascii="Arial" w:hAnsi="Arial" w:cs="Arial"/>
          <w:sz w:val="28"/>
          <w:szCs w:val="28"/>
          <w:lang w:val="es-ES_tradnl"/>
        </w:rPr>
        <w:t xml:space="preserve"> de mujeres</w:t>
      </w:r>
      <w:r w:rsidR="00E46989">
        <w:rPr>
          <w:rFonts w:ascii="Arial" w:hAnsi="Arial" w:cs="Arial"/>
          <w:sz w:val="28"/>
          <w:szCs w:val="28"/>
          <w:lang w:val="es-ES_tradnl"/>
        </w:rPr>
        <w:t xml:space="preserve">, que lleva implícito el rechazo derivado de la especial orientación sexual de quienes las constituyen, por tratarse de personas del mismo sexo; pues dicho precepto, al </w:t>
      </w:r>
      <w:r w:rsidR="00A067DB">
        <w:rPr>
          <w:rFonts w:ascii="Arial" w:hAnsi="Arial" w:cs="Arial"/>
          <w:sz w:val="28"/>
          <w:szCs w:val="28"/>
          <w:lang w:val="es-ES_tradnl"/>
        </w:rPr>
        <w:t xml:space="preserve">constreñirse a </w:t>
      </w:r>
      <w:r w:rsidR="00E46989">
        <w:rPr>
          <w:rFonts w:ascii="Arial" w:hAnsi="Arial" w:cs="Arial"/>
          <w:sz w:val="28"/>
          <w:szCs w:val="28"/>
          <w:lang w:val="es-ES_tradnl"/>
        </w:rPr>
        <w:t xml:space="preserve">prever únicamente </w:t>
      </w:r>
      <w:r w:rsidR="00537045">
        <w:rPr>
          <w:rFonts w:ascii="Arial" w:hAnsi="Arial" w:cs="Arial"/>
          <w:sz w:val="28"/>
          <w:szCs w:val="28"/>
          <w:lang w:val="es-ES_tradnl"/>
        </w:rPr>
        <w:t>el</w:t>
      </w:r>
      <w:r w:rsidR="00E46989">
        <w:rPr>
          <w:rFonts w:ascii="Arial" w:hAnsi="Arial" w:cs="Arial"/>
          <w:sz w:val="28"/>
          <w:szCs w:val="28"/>
          <w:lang w:val="es-ES_tradnl"/>
        </w:rPr>
        <w:t xml:space="preserve"> reconocimiento</w:t>
      </w:r>
      <w:r w:rsidR="00CD50F7">
        <w:rPr>
          <w:rFonts w:ascii="Arial" w:hAnsi="Arial" w:cs="Arial"/>
          <w:sz w:val="28"/>
          <w:szCs w:val="28"/>
          <w:lang w:val="es-ES_tradnl"/>
        </w:rPr>
        <w:t xml:space="preserve"> de hijo</w:t>
      </w:r>
      <w:r w:rsidR="00E46989">
        <w:rPr>
          <w:rFonts w:ascii="Arial" w:hAnsi="Arial" w:cs="Arial"/>
          <w:sz w:val="28"/>
          <w:szCs w:val="28"/>
          <w:lang w:val="es-ES_tradnl"/>
        </w:rPr>
        <w:t xml:space="preserve"> respecto de personas (no casadas) </w:t>
      </w:r>
      <w:r w:rsidR="00E46989" w:rsidRPr="00537045">
        <w:rPr>
          <w:rFonts w:ascii="Arial" w:hAnsi="Arial" w:cs="Arial"/>
          <w:i/>
          <w:sz w:val="28"/>
          <w:szCs w:val="28"/>
          <w:lang w:val="es-ES_tradnl"/>
        </w:rPr>
        <w:t xml:space="preserve">de diverso género, </w:t>
      </w:r>
      <w:r w:rsidR="00537045">
        <w:rPr>
          <w:rFonts w:ascii="Arial" w:hAnsi="Arial" w:cs="Arial"/>
          <w:sz w:val="28"/>
          <w:szCs w:val="28"/>
          <w:lang w:val="es-ES_tradnl"/>
        </w:rPr>
        <w:t>toma en cuenta únicamente la posibilidad de procreación biológica entre sí</w:t>
      </w:r>
      <w:r w:rsidR="00CD50F7">
        <w:rPr>
          <w:rFonts w:ascii="Arial" w:hAnsi="Arial" w:cs="Arial"/>
          <w:sz w:val="28"/>
          <w:szCs w:val="28"/>
          <w:lang w:val="es-ES_tradnl"/>
        </w:rPr>
        <w:t xml:space="preserve">, </w:t>
      </w:r>
      <w:r w:rsidR="00D63910">
        <w:rPr>
          <w:rFonts w:ascii="Arial" w:hAnsi="Arial" w:cs="Arial"/>
          <w:sz w:val="28"/>
          <w:szCs w:val="28"/>
          <w:lang w:val="es-ES_tradnl"/>
        </w:rPr>
        <w:t xml:space="preserve">que no es posible entre dos personas del mismo sexo que conforman una unión familiar, </w:t>
      </w:r>
      <w:r w:rsidR="00CD50F7">
        <w:rPr>
          <w:rFonts w:ascii="Arial" w:hAnsi="Arial" w:cs="Arial"/>
          <w:sz w:val="28"/>
          <w:szCs w:val="28"/>
          <w:lang w:val="es-ES_tradnl"/>
        </w:rPr>
        <w:t xml:space="preserve">y ello, </w:t>
      </w:r>
      <w:r w:rsidR="00E46989">
        <w:rPr>
          <w:rFonts w:ascii="Arial" w:hAnsi="Arial" w:cs="Arial"/>
          <w:sz w:val="28"/>
          <w:szCs w:val="28"/>
          <w:lang w:val="es-ES_tradnl"/>
        </w:rPr>
        <w:t>entraña una diferencia de trato discriminatoria</w:t>
      </w:r>
      <w:r w:rsidR="00CD50F7">
        <w:rPr>
          <w:rFonts w:ascii="Arial" w:hAnsi="Arial" w:cs="Arial"/>
          <w:sz w:val="28"/>
          <w:szCs w:val="28"/>
          <w:lang w:val="es-ES_tradnl"/>
        </w:rPr>
        <w:t xml:space="preserve">, ya que sólo estarán en </w:t>
      </w:r>
      <w:r w:rsidR="00D63910">
        <w:rPr>
          <w:rFonts w:ascii="Arial" w:hAnsi="Arial" w:cs="Arial"/>
          <w:sz w:val="28"/>
          <w:szCs w:val="28"/>
          <w:lang w:val="es-ES_tradnl"/>
        </w:rPr>
        <w:t>el supuesto de la norma,</w:t>
      </w:r>
      <w:r w:rsidR="00CD50F7">
        <w:rPr>
          <w:rFonts w:ascii="Arial" w:hAnsi="Arial" w:cs="Arial"/>
          <w:sz w:val="28"/>
          <w:szCs w:val="28"/>
          <w:lang w:val="es-ES_tradnl"/>
        </w:rPr>
        <w:t xml:space="preserve"> estrictamente, parejas heterosexuales, pero no podrán acceder </w:t>
      </w:r>
      <w:r w:rsidR="00D63910">
        <w:rPr>
          <w:rFonts w:ascii="Arial" w:hAnsi="Arial" w:cs="Arial"/>
          <w:sz w:val="28"/>
          <w:szCs w:val="28"/>
          <w:lang w:val="es-ES_tradnl"/>
        </w:rPr>
        <w:t>a su aplicación, parejas de personas del mismo sexo.</w:t>
      </w:r>
    </w:p>
    <w:p w:rsidR="00675FBF" w:rsidRPr="00202086" w:rsidRDefault="00675FBF" w:rsidP="00675FBF">
      <w:pPr>
        <w:pStyle w:val="Sangradetindependiente"/>
        <w:spacing w:after="0" w:line="360" w:lineRule="auto"/>
        <w:ind w:left="0"/>
        <w:jc w:val="both"/>
        <w:rPr>
          <w:rFonts w:ascii="Arial" w:hAnsi="Arial" w:cs="Arial"/>
          <w:sz w:val="28"/>
          <w:szCs w:val="28"/>
          <w:lang w:val="es-ES_tradnl"/>
        </w:rPr>
      </w:pPr>
    </w:p>
    <w:p w:rsidR="005E5078" w:rsidRDefault="00675FBF" w:rsidP="00675FBF">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Esta situación diferenciadora en el contenido normativo del artículo 384 del Código Civil </w:t>
      </w:r>
      <w:r w:rsidR="001256D3">
        <w:rPr>
          <w:rFonts w:ascii="Arial" w:hAnsi="Arial" w:cs="Arial"/>
          <w:sz w:val="28"/>
          <w:szCs w:val="28"/>
          <w:lang w:val="es-ES_tradnl"/>
        </w:rPr>
        <w:t xml:space="preserve">de Aguascalientes </w:t>
      </w:r>
      <w:r w:rsidRPr="00202086">
        <w:rPr>
          <w:rFonts w:ascii="Arial" w:hAnsi="Arial" w:cs="Arial"/>
          <w:sz w:val="28"/>
          <w:szCs w:val="28"/>
          <w:lang w:val="es-ES_tradnl"/>
        </w:rPr>
        <w:t>analizado, trae como resultado</w:t>
      </w:r>
      <w:r w:rsidR="005E5078">
        <w:rPr>
          <w:rFonts w:ascii="Arial" w:hAnsi="Arial" w:cs="Arial"/>
          <w:sz w:val="28"/>
          <w:szCs w:val="28"/>
          <w:lang w:val="es-ES_tradnl"/>
        </w:rPr>
        <w:t xml:space="preserve"> </w:t>
      </w:r>
      <w:r w:rsidR="005E5078" w:rsidRPr="005E5078">
        <w:rPr>
          <w:rFonts w:ascii="Arial" w:hAnsi="Arial" w:cs="Arial"/>
          <w:i/>
          <w:sz w:val="28"/>
          <w:szCs w:val="28"/>
          <w:lang w:val="es-ES_tradnl"/>
        </w:rPr>
        <w:t xml:space="preserve">que el precepto sólo responda a la protección de los </w:t>
      </w:r>
      <w:r w:rsidR="001256D3">
        <w:rPr>
          <w:rFonts w:ascii="Arial" w:hAnsi="Arial" w:cs="Arial"/>
          <w:i/>
          <w:sz w:val="28"/>
          <w:szCs w:val="28"/>
          <w:lang w:val="es-ES_tradnl"/>
        </w:rPr>
        <w:t xml:space="preserve">derechos </w:t>
      </w:r>
      <w:r w:rsidR="00D63910">
        <w:rPr>
          <w:rFonts w:ascii="Arial" w:hAnsi="Arial" w:cs="Arial"/>
          <w:i/>
          <w:sz w:val="28"/>
          <w:szCs w:val="28"/>
          <w:lang w:val="es-ES_tradnl"/>
        </w:rPr>
        <w:t xml:space="preserve">fundamentales </w:t>
      </w:r>
      <w:r w:rsidR="001256D3">
        <w:rPr>
          <w:rFonts w:ascii="Arial" w:hAnsi="Arial" w:cs="Arial"/>
          <w:i/>
          <w:sz w:val="28"/>
          <w:szCs w:val="28"/>
          <w:lang w:val="es-ES_tradnl"/>
        </w:rPr>
        <w:t>de parejas h</w:t>
      </w:r>
      <w:r w:rsidR="005E5078" w:rsidRPr="005E5078">
        <w:rPr>
          <w:rFonts w:ascii="Arial" w:hAnsi="Arial" w:cs="Arial"/>
          <w:i/>
          <w:sz w:val="28"/>
          <w:szCs w:val="28"/>
          <w:lang w:val="es-ES_tradnl"/>
        </w:rPr>
        <w:t>eterosexuales no casadas</w:t>
      </w:r>
      <w:r w:rsidR="001256D3">
        <w:rPr>
          <w:rFonts w:ascii="Arial" w:hAnsi="Arial" w:cs="Arial"/>
          <w:i/>
          <w:sz w:val="28"/>
          <w:szCs w:val="28"/>
          <w:lang w:val="es-ES_tradnl"/>
        </w:rPr>
        <w:t xml:space="preserve"> </w:t>
      </w:r>
      <w:r w:rsidR="001256D3">
        <w:rPr>
          <w:rFonts w:ascii="Arial" w:hAnsi="Arial" w:cs="Arial"/>
          <w:sz w:val="28"/>
          <w:szCs w:val="28"/>
          <w:lang w:val="es-ES_tradnl"/>
        </w:rPr>
        <w:t>a la procreación y al establecimiento del vínculo filial con sus descendientes</w:t>
      </w:r>
      <w:r w:rsidR="00D63910">
        <w:rPr>
          <w:rFonts w:ascii="Arial" w:hAnsi="Arial" w:cs="Arial"/>
          <w:sz w:val="28"/>
          <w:szCs w:val="28"/>
          <w:lang w:val="es-ES_tradnl"/>
        </w:rPr>
        <w:t xml:space="preserve">, permitiendo la filiación jurídica acorde con las relaciones biológicas. </w:t>
      </w:r>
    </w:p>
    <w:p w:rsidR="005E5078" w:rsidRDefault="005E5078" w:rsidP="00675FBF">
      <w:pPr>
        <w:pStyle w:val="Sangradetindependiente"/>
        <w:spacing w:after="0" w:line="360" w:lineRule="auto"/>
        <w:ind w:left="0"/>
        <w:jc w:val="both"/>
        <w:rPr>
          <w:rFonts w:ascii="Arial" w:hAnsi="Arial" w:cs="Arial"/>
          <w:sz w:val="28"/>
          <w:szCs w:val="28"/>
          <w:lang w:val="es-ES_tradnl"/>
        </w:rPr>
      </w:pPr>
    </w:p>
    <w:p w:rsidR="005E5078" w:rsidRDefault="005E5078" w:rsidP="00675FBF">
      <w:pPr>
        <w:pStyle w:val="Sangradetindependiente"/>
        <w:spacing w:after="0" w:line="360" w:lineRule="auto"/>
        <w:ind w:left="0"/>
        <w:jc w:val="both"/>
        <w:rPr>
          <w:rFonts w:ascii="Arial" w:hAnsi="Arial" w:cs="Arial"/>
          <w:sz w:val="28"/>
          <w:szCs w:val="28"/>
          <w:lang w:val="es-ES_tradnl"/>
        </w:rPr>
      </w:pPr>
      <w:r>
        <w:rPr>
          <w:rFonts w:ascii="Arial" w:hAnsi="Arial" w:cs="Arial"/>
          <w:sz w:val="28"/>
          <w:szCs w:val="28"/>
          <w:lang w:val="es-ES_tradnl"/>
        </w:rPr>
        <w:t xml:space="preserve">Sin embargo, la norma </w:t>
      </w:r>
      <w:r w:rsidR="00D63910">
        <w:rPr>
          <w:rFonts w:ascii="Arial" w:hAnsi="Arial" w:cs="Arial"/>
          <w:sz w:val="28"/>
          <w:szCs w:val="28"/>
          <w:lang w:val="es-ES_tradnl"/>
        </w:rPr>
        <w:t>resulta</w:t>
      </w:r>
      <w:r w:rsidR="00A067DB">
        <w:rPr>
          <w:rFonts w:ascii="Arial" w:hAnsi="Arial" w:cs="Arial"/>
          <w:sz w:val="28"/>
          <w:szCs w:val="28"/>
          <w:lang w:val="es-ES_tradnl"/>
        </w:rPr>
        <w:t xml:space="preserve"> excluyente</w:t>
      </w:r>
      <w:r w:rsidR="00D63910">
        <w:rPr>
          <w:rFonts w:ascii="Arial" w:hAnsi="Arial" w:cs="Arial"/>
          <w:sz w:val="28"/>
          <w:szCs w:val="28"/>
          <w:lang w:val="es-ES_tradnl"/>
        </w:rPr>
        <w:t xml:space="preserve"> y no garantiza </w:t>
      </w:r>
      <w:r>
        <w:rPr>
          <w:rFonts w:ascii="Arial" w:hAnsi="Arial" w:cs="Arial"/>
          <w:sz w:val="28"/>
          <w:szCs w:val="28"/>
          <w:lang w:val="es-ES_tradnl"/>
        </w:rPr>
        <w:t xml:space="preserve"> </w:t>
      </w:r>
      <w:r w:rsidR="00D63910">
        <w:rPr>
          <w:rFonts w:ascii="Arial" w:hAnsi="Arial" w:cs="Arial"/>
          <w:sz w:val="28"/>
          <w:szCs w:val="28"/>
          <w:lang w:val="es-ES_tradnl"/>
        </w:rPr>
        <w:t xml:space="preserve">la </w:t>
      </w:r>
      <w:r w:rsidRPr="005E5078">
        <w:rPr>
          <w:rFonts w:ascii="Arial" w:hAnsi="Arial" w:cs="Arial"/>
          <w:i/>
          <w:sz w:val="28"/>
          <w:szCs w:val="28"/>
          <w:lang w:val="es-ES_tradnl"/>
        </w:rPr>
        <w:t>protección de los derechos</w:t>
      </w:r>
      <w:r w:rsidR="00D63910">
        <w:rPr>
          <w:rFonts w:ascii="Arial" w:hAnsi="Arial" w:cs="Arial"/>
          <w:i/>
          <w:sz w:val="28"/>
          <w:szCs w:val="28"/>
          <w:lang w:val="es-ES_tradnl"/>
        </w:rPr>
        <w:t xml:space="preserve"> fundamentales</w:t>
      </w:r>
      <w:r w:rsidRPr="005E5078">
        <w:rPr>
          <w:rFonts w:ascii="Arial" w:hAnsi="Arial" w:cs="Arial"/>
          <w:i/>
          <w:sz w:val="28"/>
          <w:szCs w:val="28"/>
          <w:lang w:val="es-ES_tradnl"/>
        </w:rPr>
        <w:t xml:space="preserve"> </w:t>
      </w:r>
      <w:r w:rsidR="001256D3">
        <w:rPr>
          <w:rFonts w:ascii="Arial" w:hAnsi="Arial" w:cs="Arial"/>
          <w:i/>
          <w:sz w:val="28"/>
          <w:szCs w:val="28"/>
          <w:lang w:val="es-ES_tradnl"/>
        </w:rPr>
        <w:t>de las personas que conforman uniones familiares homoparentales</w:t>
      </w:r>
      <w:r>
        <w:rPr>
          <w:rFonts w:ascii="Arial" w:hAnsi="Arial" w:cs="Arial"/>
          <w:sz w:val="28"/>
          <w:szCs w:val="28"/>
          <w:lang w:val="es-ES_tradnl"/>
        </w:rPr>
        <w:t xml:space="preserve">, </w:t>
      </w:r>
      <w:r w:rsidR="001256D3">
        <w:rPr>
          <w:rFonts w:ascii="Arial" w:hAnsi="Arial" w:cs="Arial"/>
          <w:sz w:val="28"/>
          <w:szCs w:val="28"/>
          <w:lang w:val="es-ES_tradnl"/>
        </w:rPr>
        <w:t>a la procreación y a la crianza de hijos</w:t>
      </w:r>
      <w:r w:rsidR="00A067DB">
        <w:rPr>
          <w:rFonts w:ascii="Arial" w:hAnsi="Arial" w:cs="Arial"/>
          <w:sz w:val="28"/>
          <w:szCs w:val="28"/>
          <w:lang w:val="es-ES_tradnl"/>
        </w:rPr>
        <w:t xml:space="preserve"> y a la vida familiar</w:t>
      </w:r>
      <w:r w:rsidR="001256D3">
        <w:rPr>
          <w:rFonts w:ascii="Arial" w:hAnsi="Arial" w:cs="Arial"/>
          <w:sz w:val="28"/>
          <w:szCs w:val="28"/>
          <w:lang w:val="es-ES_tradnl"/>
        </w:rPr>
        <w:t xml:space="preserve">, </w:t>
      </w:r>
      <w:r w:rsidR="00D63910">
        <w:rPr>
          <w:rFonts w:ascii="Arial" w:hAnsi="Arial" w:cs="Arial"/>
          <w:sz w:val="28"/>
          <w:szCs w:val="28"/>
          <w:lang w:val="es-ES_tradnl"/>
        </w:rPr>
        <w:t>en tanto que</w:t>
      </w:r>
      <w:r w:rsidR="00A067DB">
        <w:rPr>
          <w:rFonts w:ascii="Arial" w:hAnsi="Arial" w:cs="Arial"/>
          <w:sz w:val="28"/>
          <w:szCs w:val="28"/>
          <w:lang w:val="es-ES_tradnl"/>
        </w:rPr>
        <w:t xml:space="preserve"> tácitamente</w:t>
      </w:r>
      <w:r w:rsidR="00D63910">
        <w:rPr>
          <w:rFonts w:ascii="Arial" w:hAnsi="Arial" w:cs="Arial"/>
          <w:sz w:val="28"/>
          <w:szCs w:val="28"/>
          <w:lang w:val="es-ES_tradnl"/>
        </w:rPr>
        <w:t xml:space="preserve"> niega el reconocimiento</w:t>
      </w:r>
      <w:r w:rsidR="00A067DB">
        <w:rPr>
          <w:rFonts w:ascii="Arial" w:hAnsi="Arial" w:cs="Arial"/>
          <w:sz w:val="28"/>
          <w:szCs w:val="28"/>
          <w:lang w:val="es-ES_tradnl"/>
        </w:rPr>
        <w:t xml:space="preserve"> de hijo y el establecimiento de la filiación jurídica, al no contemplar posibilidades distintas para que opere la voluntad procreacional, pues reduce su ámbito de aplicación a la presunción de existencia de vínculo biológico; lo que genera </w:t>
      </w:r>
      <w:r>
        <w:rPr>
          <w:rFonts w:ascii="Arial" w:hAnsi="Arial" w:cs="Arial"/>
          <w:sz w:val="28"/>
          <w:szCs w:val="28"/>
          <w:lang w:val="es-ES_tradnl"/>
        </w:rPr>
        <w:t xml:space="preserve">un menoscabo </w:t>
      </w:r>
      <w:r w:rsidR="001256D3">
        <w:rPr>
          <w:rFonts w:ascii="Arial" w:hAnsi="Arial" w:cs="Arial"/>
          <w:sz w:val="28"/>
          <w:szCs w:val="28"/>
          <w:lang w:val="es-ES_tradnl"/>
        </w:rPr>
        <w:t xml:space="preserve">en sus derechos de igualdad </w:t>
      </w:r>
      <w:r>
        <w:rPr>
          <w:rFonts w:ascii="Arial" w:hAnsi="Arial" w:cs="Arial"/>
          <w:sz w:val="28"/>
          <w:szCs w:val="28"/>
          <w:lang w:val="es-ES_tradnl"/>
        </w:rPr>
        <w:t>y no discriminaci</w:t>
      </w:r>
      <w:r w:rsidR="00A067DB">
        <w:rPr>
          <w:rFonts w:ascii="Arial" w:hAnsi="Arial" w:cs="Arial"/>
          <w:sz w:val="28"/>
          <w:szCs w:val="28"/>
          <w:lang w:val="es-ES_tradnl"/>
        </w:rPr>
        <w:t>ón, frente a las parejas heterosexuales.</w:t>
      </w:r>
    </w:p>
    <w:p w:rsidR="00F0151C" w:rsidRDefault="00F0151C" w:rsidP="00675FBF">
      <w:pPr>
        <w:pStyle w:val="Sangradetindependiente"/>
        <w:spacing w:after="0" w:line="360" w:lineRule="auto"/>
        <w:ind w:left="0"/>
        <w:jc w:val="both"/>
        <w:rPr>
          <w:rFonts w:ascii="Arial" w:hAnsi="Arial" w:cs="Arial"/>
          <w:sz w:val="28"/>
          <w:szCs w:val="28"/>
          <w:lang w:val="es-ES_tradnl"/>
        </w:rPr>
      </w:pPr>
    </w:p>
    <w:p w:rsidR="00675FBF" w:rsidRPr="00202086" w:rsidRDefault="00952849" w:rsidP="00675FBF">
      <w:pPr>
        <w:pStyle w:val="Sangradetindependiente"/>
        <w:spacing w:after="0" w:line="360" w:lineRule="auto"/>
        <w:ind w:left="0"/>
        <w:jc w:val="both"/>
        <w:rPr>
          <w:rFonts w:ascii="Arial" w:hAnsi="Arial" w:cs="Arial"/>
          <w:sz w:val="28"/>
          <w:szCs w:val="28"/>
          <w:lang w:val="es-ES_tradnl"/>
        </w:rPr>
      </w:pPr>
      <w:r>
        <w:rPr>
          <w:rFonts w:ascii="Arial" w:hAnsi="Arial" w:cs="Arial"/>
          <w:sz w:val="28"/>
          <w:szCs w:val="28"/>
          <w:lang w:val="es-ES_tradnl"/>
        </w:rPr>
        <w:t>Cabe insistir en que, e</w:t>
      </w:r>
      <w:r w:rsidR="00F0151C">
        <w:rPr>
          <w:rFonts w:ascii="Arial" w:hAnsi="Arial" w:cs="Arial"/>
          <w:sz w:val="28"/>
          <w:szCs w:val="28"/>
          <w:lang w:val="es-ES_tradnl"/>
        </w:rPr>
        <w:t>l</w:t>
      </w:r>
      <w:r w:rsidR="00675FBF" w:rsidRPr="00202086">
        <w:rPr>
          <w:rFonts w:ascii="Arial" w:hAnsi="Arial" w:cs="Arial"/>
          <w:sz w:val="28"/>
          <w:szCs w:val="28"/>
          <w:lang w:val="es-ES_tradnl"/>
        </w:rPr>
        <w:t xml:space="preserve"> derecho a la no discriminación </w:t>
      </w:r>
      <w:r w:rsidR="00F0151C">
        <w:rPr>
          <w:rFonts w:ascii="Arial" w:hAnsi="Arial" w:cs="Arial"/>
          <w:sz w:val="28"/>
          <w:szCs w:val="28"/>
          <w:lang w:val="es-ES_tradnl"/>
        </w:rPr>
        <w:t xml:space="preserve">por razón de la orientación sexual, </w:t>
      </w:r>
      <w:r w:rsidR="00675FBF" w:rsidRPr="00202086">
        <w:rPr>
          <w:rFonts w:ascii="Arial" w:hAnsi="Arial" w:cs="Arial"/>
          <w:sz w:val="28"/>
          <w:szCs w:val="28"/>
          <w:lang w:val="es-ES_tradnl"/>
        </w:rPr>
        <w:t>no se limita a</w:t>
      </w:r>
      <w:r w:rsidR="00F0151C">
        <w:rPr>
          <w:rFonts w:ascii="Arial" w:hAnsi="Arial" w:cs="Arial"/>
          <w:sz w:val="28"/>
          <w:szCs w:val="28"/>
          <w:lang w:val="es-ES_tradnl"/>
        </w:rPr>
        <w:t>l rechazo de</w:t>
      </w:r>
      <w:r w:rsidR="00675FBF" w:rsidRPr="00202086">
        <w:rPr>
          <w:rFonts w:ascii="Arial" w:hAnsi="Arial" w:cs="Arial"/>
          <w:sz w:val="28"/>
          <w:szCs w:val="28"/>
          <w:lang w:val="es-ES_tradnl"/>
        </w:rPr>
        <w:t xml:space="preserve"> la condición de homosexual</w:t>
      </w:r>
      <w:r w:rsidR="00F0151C">
        <w:rPr>
          <w:rFonts w:ascii="Arial" w:hAnsi="Arial" w:cs="Arial"/>
          <w:sz w:val="28"/>
          <w:szCs w:val="28"/>
          <w:lang w:val="es-ES_tradnl"/>
        </w:rPr>
        <w:t>idad</w:t>
      </w:r>
      <w:r w:rsidR="00675FBF" w:rsidRPr="00202086">
        <w:rPr>
          <w:rFonts w:ascii="Arial" w:hAnsi="Arial" w:cs="Arial"/>
          <w:sz w:val="28"/>
          <w:szCs w:val="28"/>
          <w:lang w:val="es-ES_tradnl"/>
        </w:rPr>
        <w:t xml:space="preserve"> en sí misma, sino que incluye su expresión y las consecuencias necesarias en el proyecto de vida de las personas</w:t>
      </w:r>
      <w:r w:rsidR="00C809AB">
        <w:rPr>
          <w:rFonts w:ascii="Arial" w:hAnsi="Arial" w:cs="Arial"/>
          <w:sz w:val="28"/>
          <w:szCs w:val="28"/>
          <w:lang w:val="es-ES_tradnl"/>
        </w:rPr>
        <w:t>.</w:t>
      </w:r>
      <w:r w:rsidR="00675FBF" w:rsidRPr="00202086">
        <w:rPr>
          <w:rStyle w:val="Refdenotaalpie"/>
          <w:rFonts w:ascii="Arial" w:hAnsi="Arial" w:cs="Arial"/>
          <w:sz w:val="28"/>
          <w:szCs w:val="28"/>
          <w:lang w:val="es-ES_tradnl"/>
        </w:rPr>
        <w:footnoteReference w:id="41"/>
      </w:r>
      <w:r w:rsidR="00675FBF" w:rsidRPr="00202086">
        <w:rPr>
          <w:rFonts w:ascii="Arial" w:hAnsi="Arial" w:cs="Arial"/>
          <w:sz w:val="28"/>
          <w:szCs w:val="28"/>
          <w:lang w:val="es-ES_tradnl"/>
        </w:rPr>
        <w:t xml:space="preserve"> De modo que el segundo párrafo del artículo 384 del Código Civil del Estado de Aguascalientes, en el contexto del entendimiento del nuevo modelo de familia, afecta la realización del proyecto de vida en condiciones de igualdad de la familia homoparental, evidenciando con ello una distinción discriminatoria, prohibida por el artículo 1º constitucional.</w:t>
      </w:r>
    </w:p>
    <w:p w:rsidR="00675FBF" w:rsidRPr="00202086" w:rsidRDefault="00675FBF" w:rsidP="00675FBF">
      <w:pPr>
        <w:pStyle w:val="Sangradetindependiente"/>
        <w:spacing w:after="0" w:line="360" w:lineRule="auto"/>
        <w:ind w:left="0"/>
        <w:jc w:val="both"/>
        <w:rPr>
          <w:rFonts w:ascii="Arial" w:hAnsi="Arial" w:cs="Arial"/>
          <w:sz w:val="28"/>
          <w:szCs w:val="28"/>
          <w:lang w:val="es-ES_tradnl"/>
        </w:rPr>
      </w:pPr>
    </w:p>
    <w:p w:rsidR="00675FBF" w:rsidRPr="00202086" w:rsidRDefault="00675FBF" w:rsidP="00675FBF">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Esta conclusión es acorde con lo dicho por la Corte Interamericana de Derechos Humanos, quien hizo énfasis en la prohibición de la restricción de derechos con base en criterio</w:t>
      </w:r>
      <w:r w:rsidR="00AC7744">
        <w:rPr>
          <w:rFonts w:ascii="Arial" w:hAnsi="Arial" w:cs="Arial"/>
          <w:sz w:val="28"/>
          <w:szCs w:val="28"/>
          <w:lang w:val="es-ES_tradnl"/>
        </w:rPr>
        <w:t>s</w:t>
      </w:r>
      <w:r w:rsidRPr="00202086">
        <w:rPr>
          <w:rFonts w:ascii="Arial" w:hAnsi="Arial" w:cs="Arial"/>
          <w:sz w:val="28"/>
          <w:szCs w:val="28"/>
          <w:lang w:val="es-ES_tradnl"/>
        </w:rPr>
        <w:t xml:space="preserve"> sospechosos de discriminación, pues ello vulnera directamente el derecho a la igualdad: </w:t>
      </w:r>
    </w:p>
    <w:p w:rsidR="00675FBF" w:rsidRPr="00202086" w:rsidRDefault="00675FBF" w:rsidP="00675FBF">
      <w:pPr>
        <w:pStyle w:val="Sangradetindependiente"/>
        <w:spacing w:after="0" w:line="360" w:lineRule="auto"/>
        <w:ind w:left="0"/>
        <w:jc w:val="both"/>
        <w:rPr>
          <w:rFonts w:ascii="Arial" w:hAnsi="Arial" w:cs="Arial"/>
          <w:sz w:val="28"/>
          <w:szCs w:val="28"/>
          <w:lang w:val="es-ES_tradnl"/>
        </w:rPr>
      </w:pPr>
    </w:p>
    <w:p w:rsidR="00675FBF" w:rsidRPr="00202086" w:rsidRDefault="00675FBF" w:rsidP="00675FBF">
      <w:pPr>
        <w:pStyle w:val="Sangradetindependiente"/>
        <w:spacing w:after="0"/>
        <w:ind w:left="567" w:right="618"/>
        <w:jc w:val="both"/>
        <w:rPr>
          <w:rFonts w:ascii="Arial" w:hAnsi="Arial" w:cs="Arial"/>
          <w:sz w:val="28"/>
          <w:szCs w:val="28"/>
          <w:lang w:val="es-ES_tradnl"/>
        </w:rPr>
      </w:pPr>
      <w:r w:rsidRPr="00202086">
        <w:rPr>
          <w:rFonts w:ascii="Arial" w:hAnsi="Arial" w:cs="Arial"/>
          <w:sz w:val="28"/>
          <w:szCs w:val="28"/>
          <w:lang w:val="es-ES_tradnl"/>
        </w:rPr>
        <w:t>“Un derecho que le está reconocido a las personas no puede ser negado o restringido a nadie, y bajo ninguna circunstancia, con base en su orientación sexual, identidad de género o expresión de género. Lo anterior viola el artículo 1.1 de la Convención Americana. El instrumento interamericano proscribe la discriminación, en general, incluyendo en ello categorías como la orientación sexual, y la identidad de género, que no pueden servir de sustento para negar o restringir ninguno de los derechos establecidos en la Convención”.</w:t>
      </w:r>
      <w:r w:rsidRPr="00202086">
        <w:rPr>
          <w:rStyle w:val="Refdenotaalpie"/>
          <w:rFonts w:ascii="Arial" w:hAnsi="Arial" w:cs="Arial"/>
          <w:sz w:val="28"/>
          <w:szCs w:val="28"/>
          <w:lang w:val="es-ES_tradnl"/>
        </w:rPr>
        <w:footnoteReference w:id="42"/>
      </w:r>
    </w:p>
    <w:p w:rsidR="00675FBF" w:rsidRPr="00202086" w:rsidRDefault="00675FBF" w:rsidP="00675FBF">
      <w:pPr>
        <w:pStyle w:val="Sangradetindependiente"/>
        <w:spacing w:after="0" w:line="360" w:lineRule="auto"/>
        <w:ind w:left="0"/>
        <w:jc w:val="both"/>
        <w:rPr>
          <w:rFonts w:ascii="Arial" w:hAnsi="Arial" w:cs="Arial"/>
          <w:sz w:val="28"/>
          <w:szCs w:val="28"/>
          <w:lang w:val="es-ES_tradnl"/>
        </w:rPr>
      </w:pPr>
    </w:p>
    <w:p w:rsidR="00E96EC5" w:rsidRDefault="00675FBF" w:rsidP="00675FBF">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Este Máximo Tribunal </w:t>
      </w:r>
      <w:r w:rsidR="00F0151C">
        <w:rPr>
          <w:rFonts w:ascii="Arial" w:hAnsi="Arial" w:cs="Arial"/>
          <w:sz w:val="28"/>
          <w:szCs w:val="28"/>
          <w:lang w:val="es-ES_tradnl"/>
        </w:rPr>
        <w:t xml:space="preserve">ha puesto en evidencia que, </w:t>
      </w:r>
      <w:r w:rsidRPr="00202086">
        <w:rPr>
          <w:rFonts w:ascii="Arial" w:hAnsi="Arial" w:cs="Arial"/>
          <w:sz w:val="28"/>
          <w:szCs w:val="28"/>
          <w:lang w:val="es-ES_tradnl"/>
        </w:rPr>
        <w:t xml:space="preserve">tradicionalmente, el </w:t>
      </w:r>
      <w:r w:rsidR="00F0151C">
        <w:rPr>
          <w:rFonts w:ascii="Arial" w:hAnsi="Arial" w:cs="Arial"/>
          <w:sz w:val="28"/>
          <w:szCs w:val="28"/>
          <w:lang w:val="es-ES_tradnl"/>
        </w:rPr>
        <w:t>D</w:t>
      </w:r>
      <w:r w:rsidRPr="00202086">
        <w:rPr>
          <w:rFonts w:ascii="Arial" w:hAnsi="Arial" w:cs="Arial"/>
          <w:sz w:val="28"/>
          <w:szCs w:val="28"/>
          <w:lang w:val="es-ES_tradnl"/>
        </w:rPr>
        <w:t>erecho reguló las relaciones familiares con base en un único tipo de familia, el nuclear tradicional, conformado por los progenitores, padre y madre, y sus hijos</w:t>
      </w:r>
      <w:r w:rsidR="00F0151C">
        <w:rPr>
          <w:rFonts w:ascii="Arial" w:hAnsi="Arial" w:cs="Arial"/>
          <w:sz w:val="28"/>
          <w:szCs w:val="28"/>
          <w:lang w:val="es-ES_tradnl"/>
        </w:rPr>
        <w:t xml:space="preserve">, haciendo prevalecer concepciones antropológicas de género. </w:t>
      </w:r>
    </w:p>
    <w:p w:rsidR="00E96EC5" w:rsidRDefault="00E96EC5" w:rsidP="00675FBF">
      <w:pPr>
        <w:pStyle w:val="Sangradetindependiente"/>
        <w:spacing w:after="0" w:line="360" w:lineRule="auto"/>
        <w:ind w:left="0"/>
        <w:jc w:val="both"/>
        <w:rPr>
          <w:rFonts w:ascii="Arial" w:hAnsi="Arial" w:cs="Arial"/>
          <w:sz w:val="28"/>
          <w:szCs w:val="28"/>
          <w:lang w:val="es-ES_tradnl"/>
        </w:rPr>
      </w:pPr>
    </w:p>
    <w:p w:rsidR="00675FBF" w:rsidRDefault="00675FBF" w:rsidP="00675FBF">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 xml:space="preserve">Sin embargo, en el transcurso </w:t>
      </w:r>
      <w:r w:rsidR="00F0151C">
        <w:rPr>
          <w:rFonts w:ascii="Arial" w:hAnsi="Arial" w:cs="Arial"/>
          <w:sz w:val="28"/>
          <w:szCs w:val="28"/>
          <w:lang w:val="es-ES_tradnl"/>
        </w:rPr>
        <w:t xml:space="preserve">del tiempo, </w:t>
      </w:r>
      <w:r w:rsidRPr="00202086">
        <w:rPr>
          <w:rFonts w:ascii="Arial" w:hAnsi="Arial" w:cs="Arial"/>
          <w:sz w:val="28"/>
          <w:szCs w:val="28"/>
          <w:lang w:val="es-ES_tradnl"/>
        </w:rPr>
        <w:t xml:space="preserve">han surgido en la sociedad varias formas </w:t>
      </w:r>
      <w:r w:rsidR="00E96EC5">
        <w:rPr>
          <w:rFonts w:ascii="Arial" w:hAnsi="Arial" w:cs="Arial"/>
          <w:sz w:val="28"/>
          <w:szCs w:val="28"/>
          <w:lang w:val="es-ES_tradnl"/>
        </w:rPr>
        <w:t xml:space="preserve">de familia </w:t>
      </w:r>
      <w:r w:rsidRPr="00202086">
        <w:rPr>
          <w:rFonts w:ascii="Arial" w:hAnsi="Arial" w:cs="Arial"/>
          <w:sz w:val="28"/>
          <w:szCs w:val="28"/>
          <w:lang w:val="es-ES_tradnl"/>
        </w:rPr>
        <w:t xml:space="preserve">diversas </w:t>
      </w:r>
      <w:r w:rsidR="00F0151C">
        <w:rPr>
          <w:rFonts w:ascii="Arial" w:hAnsi="Arial" w:cs="Arial"/>
          <w:sz w:val="28"/>
          <w:szCs w:val="28"/>
          <w:lang w:val="es-ES_tradnl"/>
        </w:rPr>
        <w:t xml:space="preserve">a la tradicional, por lo que coexiste una pluralidad de realidades familiares </w:t>
      </w:r>
      <w:r w:rsidRPr="00202086">
        <w:rPr>
          <w:rFonts w:ascii="Arial" w:hAnsi="Arial" w:cs="Arial"/>
          <w:sz w:val="28"/>
          <w:szCs w:val="28"/>
          <w:lang w:val="es-ES_tradnl"/>
        </w:rPr>
        <w:t>en el todo intercultural</w:t>
      </w:r>
      <w:r w:rsidR="00E96EC5">
        <w:rPr>
          <w:rFonts w:ascii="Arial" w:hAnsi="Arial" w:cs="Arial"/>
          <w:sz w:val="28"/>
          <w:szCs w:val="28"/>
          <w:lang w:val="es-ES_tradnl"/>
        </w:rPr>
        <w:t xml:space="preserve">, destacándose entre ellas, las conformadas por parejas de personas del mismo sexo, que aun cuando a la fecha todavía puedan estimarse cuantitativamente minoritarias en la sociedad mexicana, </w:t>
      </w:r>
      <w:r w:rsidR="00E96EC5" w:rsidRPr="009131FA">
        <w:rPr>
          <w:rFonts w:ascii="Arial" w:hAnsi="Arial" w:cs="Arial"/>
          <w:sz w:val="28"/>
          <w:szCs w:val="28"/>
          <w:lang w:val="es-ES_tradnl"/>
        </w:rPr>
        <w:t>reclaman de las legislaturas locales su inclusión mediante el reconocimiento expreso de su existencia y sus derechos familiares,</w:t>
      </w:r>
      <w:r w:rsidR="00E96EC5">
        <w:rPr>
          <w:rFonts w:ascii="Arial" w:hAnsi="Arial" w:cs="Arial"/>
          <w:sz w:val="28"/>
          <w:szCs w:val="28"/>
          <w:lang w:val="es-ES_tradnl"/>
        </w:rPr>
        <w:t xml:space="preserve"> mediante normas que contemplen la diversidad y creen condiciones que permitan el pleno ejercicio y tutela de los derechos de igualdad y no discriminación en el desarrollo y protección de la familia, como está ordenado en el artículo 4º constitucional.  </w:t>
      </w:r>
    </w:p>
    <w:p w:rsidR="00675FBF" w:rsidRPr="00202086" w:rsidRDefault="00675FBF" w:rsidP="00675FBF">
      <w:pPr>
        <w:pStyle w:val="Sangradetindependiente"/>
        <w:spacing w:after="0" w:line="360" w:lineRule="auto"/>
        <w:ind w:left="0"/>
        <w:jc w:val="both"/>
        <w:rPr>
          <w:rFonts w:ascii="Arial" w:hAnsi="Arial" w:cs="Arial"/>
          <w:sz w:val="28"/>
          <w:szCs w:val="28"/>
          <w:lang w:val="es-ES_tradnl"/>
        </w:rPr>
      </w:pPr>
    </w:p>
    <w:p w:rsidR="0041731D" w:rsidRPr="00202086" w:rsidRDefault="0041731D" w:rsidP="0041731D">
      <w:pPr>
        <w:pStyle w:val="Sangradetindependiente"/>
        <w:spacing w:after="0" w:line="360" w:lineRule="auto"/>
        <w:ind w:left="0"/>
        <w:jc w:val="both"/>
        <w:rPr>
          <w:rFonts w:ascii="Arial" w:hAnsi="Arial" w:cs="Arial"/>
          <w:sz w:val="28"/>
          <w:szCs w:val="28"/>
          <w:lang w:val="es-ES_tradnl"/>
        </w:rPr>
      </w:pPr>
      <w:r>
        <w:rPr>
          <w:rFonts w:ascii="Arial" w:hAnsi="Arial" w:cs="Arial"/>
          <w:sz w:val="28"/>
          <w:szCs w:val="28"/>
          <w:lang w:val="es-ES_tradnl"/>
        </w:rPr>
        <w:t>Incluso, a</w:t>
      </w:r>
      <w:r w:rsidR="00675FBF" w:rsidRPr="00202086">
        <w:rPr>
          <w:rFonts w:ascii="Arial" w:hAnsi="Arial" w:cs="Arial"/>
          <w:sz w:val="28"/>
          <w:szCs w:val="28"/>
          <w:lang w:val="es-ES_tradnl"/>
        </w:rPr>
        <w:t>sí lo ha considerado la Corte Interamericana al establecer que “</w:t>
      </w:r>
      <w:r w:rsidR="00675FBF" w:rsidRPr="0041731D">
        <w:rPr>
          <w:rFonts w:ascii="Arial" w:hAnsi="Arial" w:cs="Arial"/>
          <w:i/>
          <w:sz w:val="28"/>
          <w:szCs w:val="28"/>
          <w:lang w:val="es-ES_tradnl"/>
        </w:rPr>
        <w:t>en el marco de las sociedades contemporáneas se dan cambios sociales, culturales e institucionales encaminados a desarrollos más incluyentes de todas las opciones de vida de sus ciudadanos, lo cual se evidencia en la aceptación social de parejas interraciales, las madres o padres solteros o las parejas divorciadas, las cuales en otros momentos no habían sido aceptadas por la sociedad. En ese sentido, el derecho y los Estados deben ayudar al avance social, de lo contrario se corre el grave riesgo de legitimar y consolidar distintas formas de discriminación violatorias de los derechos humanos</w:t>
      </w:r>
      <w:r w:rsidR="00C1173F">
        <w:rPr>
          <w:rFonts w:ascii="Arial" w:hAnsi="Arial" w:cs="Arial"/>
          <w:i/>
          <w:sz w:val="28"/>
          <w:szCs w:val="28"/>
          <w:lang w:val="es-ES_tradnl"/>
        </w:rPr>
        <w:t>.</w:t>
      </w:r>
      <w:r w:rsidR="00675FBF" w:rsidRPr="00202086">
        <w:rPr>
          <w:rStyle w:val="Refdenotaalpie"/>
          <w:rFonts w:ascii="Arial" w:hAnsi="Arial" w:cs="Arial"/>
          <w:sz w:val="28"/>
          <w:szCs w:val="28"/>
          <w:lang w:val="es-ES_tradnl"/>
        </w:rPr>
        <w:footnoteReference w:id="43"/>
      </w:r>
      <w:r w:rsidR="00675FBF" w:rsidRPr="00202086">
        <w:rPr>
          <w:rFonts w:ascii="Arial" w:hAnsi="Arial" w:cs="Arial"/>
          <w:sz w:val="28"/>
          <w:szCs w:val="28"/>
          <w:lang w:val="es-ES_tradnl"/>
        </w:rPr>
        <w:t>”</w:t>
      </w:r>
      <w:r>
        <w:rPr>
          <w:rFonts w:ascii="Arial" w:hAnsi="Arial" w:cs="Arial"/>
          <w:sz w:val="28"/>
          <w:szCs w:val="28"/>
          <w:lang w:val="es-ES_tradnl"/>
        </w:rPr>
        <w:t xml:space="preserve"> Y </w:t>
      </w:r>
      <w:r w:rsidR="00EF402D">
        <w:rPr>
          <w:rFonts w:ascii="Arial" w:hAnsi="Arial" w:cs="Arial"/>
          <w:sz w:val="28"/>
          <w:szCs w:val="28"/>
          <w:lang w:val="es-ES_tradnl"/>
        </w:rPr>
        <w:t xml:space="preserve">al señalar </w:t>
      </w:r>
      <w:r>
        <w:rPr>
          <w:rFonts w:ascii="Arial" w:hAnsi="Arial" w:cs="Arial"/>
          <w:sz w:val="28"/>
          <w:szCs w:val="28"/>
          <w:lang w:val="es-ES_tradnl"/>
        </w:rPr>
        <w:t xml:space="preserve">que: </w:t>
      </w:r>
      <w:r w:rsidRPr="00202086">
        <w:rPr>
          <w:rFonts w:ascii="Arial" w:hAnsi="Arial" w:cs="Arial"/>
          <w:sz w:val="28"/>
          <w:szCs w:val="28"/>
          <w:lang w:val="es-ES_tradnl"/>
        </w:rPr>
        <w:t>“</w:t>
      </w:r>
      <w:r w:rsidRPr="0041731D">
        <w:rPr>
          <w:rFonts w:ascii="Arial" w:hAnsi="Arial" w:cs="Arial"/>
          <w:i/>
          <w:sz w:val="28"/>
          <w:szCs w:val="28"/>
          <w:lang w:val="es-ES_tradnl"/>
        </w:rPr>
        <w:t>Sin perjuicio de su importancia trascendental, la Corte también hace notar que la existencia de la familia no ha estado al margen del desarrollo de las sociedades. Su conceptualización ha variado y evolucionado conforme al cambio de los tiempos</w:t>
      </w:r>
      <w:r w:rsidR="00C1173F">
        <w:rPr>
          <w:rFonts w:ascii="Arial" w:hAnsi="Arial" w:cs="Arial"/>
          <w:i/>
          <w:sz w:val="28"/>
          <w:szCs w:val="28"/>
          <w:lang w:val="es-ES_tradnl"/>
        </w:rPr>
        <w:t>.</w:t>
      </w:r>
      <w:r w:rsidRPr="00202086">
        <w:rPr>
          <w:rStyle w:val="Refdenotaalpie"/>
          <w:rFonts w:ascii="Arial" w:hAnsi="Arial" w:cs="Arial"/>
          <w:sz w:val="28"/>
          <w:szCs w:val="28"/>
          <w:lang w:val="es-ES_tradnl"/>
        </w:rPr>
        <w:footnoteReference w:id="44"/>
      </w:r>
      <w:r w:rsidRPr="00202086">
        <w:rPr>
          <w:rFonts w:ascii="Arial" w:hAnsi="Arial" w:cs="Arial"/>
          <w:sz w:val="28"/>
          <w:szCs w:val="28"/>
          <w:lang w:val="es-ES_tradnl"/>
        </w:rPr>
        <w:t>”</w:t>
      </w:r>
    </w:p>
    <w:p w:rsidR="00675FBF" w:rsidRPr="00202086" w:rsidRDefault="00675FBF" w:rsidP="00675FBF">
      <w:pPr>
        <w:pStyle w:val="Sangradetindependiente"/>
        <w:spacing w:after="0" w:line="360" w:lineRule="auto"/>
        <w:ind w:left="0"/>
        <w:jc w:val="both"/>
        <w:rPr>
          <w:rFonts w:ascii="Arial" w:hAnsi="Arial" w:cs="Arial"/>
          <w:sz w:val="28"/>
          <w:szCs w:val="28"/>
          <w:lang w:val="es-ES_tradnl"/>
        </w:rPr>
      </w:pPr>
    </w:p>
    <w:p w:rsidR="00675FBF" w:rsidRPr="00202086" w:rsidRDefault="0041731D" w:rsidP="00675FBF">
      <w:pPr>
        <w:pStyle w:val="Sangradetindependiente"/>
        <w:spacing w:after="0" w:line="360" w:lineRule="auto"/>
        <w:ind w:left="0"/>
        <w:jc w:val="both"/>
        <w:rPr>
          <w:rFonts w:ascii="Arial" w:hAnsi="Arial" w:cs="Arial"/>
          <w:sz w:val="28"/>
          <w:szCs w:val="28"/>
          <w:lang w:val="es-ES_tradnl"/>
        </w:rPr>
      </w:pPr>
      <w:r>
        <w:rPr>
          <w:rFonts w:ascii="Arial" w:hAnsi="Arial" w:cs="Arial"/>
          <w:sz w:val="28"/>
          <w:szCs w:val="28"/>
          <w:lang w:val="es-ES_tradnl"/>
        </w:rPr>
        <w:t>La</w:t>
      </w:r>
      <w:r w:rsidR="00675FBF" w:rsidRPr="00202086">
        <w:rPr>
          <w:rFonts w:ascii="Arial" w:hAnsi="Arial" w:cs="Arial"/>
          <w:sz w:val="28"/>
          <w:szCs w:val="28"/>
          <w:lang w:val="es-ES_tradnl"/>
        </w:rPr>
        <w:t xml:space="preserve"> efectiva vigencia de los derechos</w:t>
      </w:r>
      <w:r>
        <w:rPr>
          <w:rFonts w:ascii="Arial" w:hAnsi="Arial" w:cs="Arial"/>
          <w:sz w:val="28"/>
          <w:szCs w:val="28"/>
          <w:lang w:val="es-ES_tradnl"/>
        </w:rPr>
        <w:t xml:space="preserve"> humanos a la procreación</w:t>
      </w:r>
      <w:r w:rsidR="00961BAC">
        <w:rPr>
          <w:rFonts w:ascii="Arial" w:hAnsi="Arial" w:cs="Arial"/>
          <w:sz w:val="28"/>
          <w:szCs w:val="28"/>
          <w:lang w:val="es-ES_tradnl"/>
        </w:rPr>
        <w:t>, a la crianza de hijos</w:t>
      </w:r>
      <w:r>
        <w:rPr>
          <w:rFonts w:ascii="Arial" w:hAnsi="Arial" w:cs="Arial"/>
          <w:sz w:val="28"/>
          <w:szCs w:val="28"/>
          <w:lang w:val="es-ES_tradnl"/>
        </w:rPr>
        <w:t xml:space="preserve"> y </w:t>
      </w:r>
      <w:r w:rsidR="00961BAC">
        <w:rPr>
          <w:rFonts w:ascii="Arial" w:hAnsi="Arial" w:cs="Arial"/>
          <w:sz w:val="28"/>
          <w:szCs w:val="28"/>
          <w:lang w:val="es-ES_tradnl"/>
        </w:rPr>
        <w:t xml:space="preserve">a </w:t>
      </w:r>
      <w:r>
        <w:rPr>
          <w:rFonts w:ascii="Arial" w:hAnsi="Arial" w:cs="Arial"/>
          <w:sz w:val="28"/>
          <w:szCs w:val="28"/>
          <w:lang w:val="es-ES_tradnl"/>
        </w:rPr>
        <w:t>la vida familiar,</w:t>
      </w:r>
      <w:r w:rsidR="00675FBF" w:rsidRPr="00202086">
        <w:rPr>
          <w:rFonts w:ascii="Arial" w:hAnsi="Arial" w:cs="Arial"/>
          <w:sz w:val="28"/>
          <w:szCs w:val="28"/>
          <w:lang w:val="es-ES_tradnl"/>
        </w:rPr>
        <w:t xml:space="preserve"> implica el respeto por la diversidad de identidades y proyectos de vida que las personas constr</w:t>
      </w:r>
      <w:r>
        <w:rPr>
          <w:rFonts w:ascii="Arial" w:hAnsi="Arial" w:cs="Arial"/>
          <w:sz w:val="28"/>
          <w:szCs w:val="28"/>
          <w:lang w:val="es-ES_tradnl"/>
        </w:rPr>
        <w:t xml:space="preserve">uyen en función de su dignidad. </w:t>
      </w:r>
      <w:r w:rsidR="00675FBF" w:rsidRPr="00202086">
        <w:rPr>
          <w:rFonts w:ascii="Arial" w:hAnsi="Arial" w:cs="Arial"/>
          <w:sz w:val="28"/>
          <w:szCs w:val="28"/>
          <w:lang w:val="es-ES_tradnl"/>
        </w:rPr>
        <w:t xml:space="preserve">Esta conclusión implica la </w:t>
      </w:r>
      <w:r w:rsidR="00961BAC">
        <w:rPr>
          <w:rFonts w:ascii="Arial" w:hAnsi="Arial" w:cs="Arial"/>
          <w:sz w:val="28"/>
          <w:szCs w:val="28"/>
          <w:lang w:val="es-ES_tradnl"/>
        </w:rPr>
        <w:t xml:space="preserve">adopción en la ley del </w:t>
      </w:r>
      <w:r w:rsidR="00675FBF" w:rsidRPr="00202086">
        <w:rPr>
          <w:rFonts w:ascii="Arial" w:hAnsi="Arial" w:cs="Arial"/>
          <w:sz w:val="28"/>
          <w:szCs w:val="28"/>
          <w:lang w:val="es-ES_tradnl"/>
        </w:rPr>
        <w:t xml:space="preserve">nuevo concepto de familia, pues la concepción y protección de una sola forma familiar aislada de las realidades plurales, </w:t>
      </w:r>
      <w:r w:rsidR="00675FBF" w:rsidRPr="00202086">
        <w:rPr>
          <w:rFonts w:ascii="Arial" w:hAnsi="Arial" w:cs="Arial"/>
          <w:i/>
          <w:sz w:val="28"/>
          <w:szCs w:val="28"/>
          <w:lang w:val="es-ES_tradnl"/>
        </w:rPr>
        <w:t>prima facie</w:t>
      </w:r>
      <w:r w:rsidR="00675FBF" w:rsidRPr="00202086">
        <w:rPr>
          <w:rFonts w:ascii="Arial" w:hAnsi="Arial" w:cs="Arial"/>
          <w:sz w:val="28"/>
          <w:szCs w:val="28"/>
          <w:lang w:val="es-ES_tradnl"/>
        </w:rPr>
        <w:t xml:space="preserve">, implica una desprotección de los núcleos reconocidos por la norma constitucional; consecuentemente, el no reconocimiento de </w:t>
      </w:r>
      <w:r w:rsidR="00952849">
        <w:rPr>
          <w:rFonts w:ascii="Arial" w:hAnsi="Arial" w:cs="Arial"/>
          <w:sz w:val="28"/>
          <w:szCs w:val="28"/>
          <w:lang w:val="es-ES_tradnl"/>
        </w:rPr>
        <w:t xml:space="preserve">derechos iguales para </w:t>
      </w:r>
      <w:r w:rsidR="00675FBF" w:rsidRPr="00202086">
        <w:rPr>
          <w:rFonts w:ascii="Arial" w:hAnsi="Arial" w:cs="Arial"/>
          <w:sz w:val="28"/>
          <w:szCs w:val="28"/>
          <w:lang w:val="es-ES_tradnl"/>
        </w:rPr>
        <w:t>los diversos tipos de familia</w:t>
      </w:r>
      <w:r w:rsidR="00952849">
        <w:rPr>
          <w:rFonts w:ascii="Arial" w:hAnsi="Arial" w:cs="Arial"/>
          <w:sz w:val="28"/>
          <w:szCs w:val="28"/>
          <w:lang w:val="es-ES_tradnl"/>
        </w:rPr>
        <w:t>, cuando no exista una justificación válida para la distinción,</w:t>
      </w:r>
      <w:r w:rsidR="00675FBF" w:rsidRPr="00202086">
        <w:rPr>
          <w:rFonts w:ascii="Arial" w:hAnsi="Arial" w:cs="Arial"/>
          <w:sz w:val="28"/>
          <w:szCs w:val="28"/>
          <w:lang w:val="es-ES_tradnl"/>
        </w:rPr>
        <w:t xml:space="preserve"> involucra una actuación u omisión contraria a la Constitución Política de los Estados Unidos Mexicanos.</w:t>
      </w:r>
    </w:p>
    <w:p w:rsidR="00675FBF" w:rsidRPr="00202086" w:rsidRDefault="00675FBF" w:rsidP="00675FBF">
      <w:pPr>
        <w:pStyle w:val="Sangradetindependiente"/>
        <w:spacing w:after="0" w:line="360" w:lineRule="auto"/>
        <w:ind w:left="0"/>
        <w:jc w:val="both"/>
        <w:rPr>
          <w:rFonts w:ascii="Arial" w:hAnsi="Arial" w:cs="Arial"/>
          <w:sz w:val="28"/>
          <w:szCs w:val="28"/>
          <w:lang w:val="es-ES_tradnl"/>
        </w:rPr>
      </w:pPr>
    </w:p>
    <w:p w:rsidR="00675FBF" w:rsidRPr="00202086" w:rsidRDefault="00675FBF" w:rsidP="00675FBF">
      <w:pPr>
        <w:pStyle w:val="Sangradetindependiente"/>
        <w:spacing w:after="0" w:line="360" w:lineRule="auto"/>
        <w:ind w:left="0"/>
        <w:jc w:val="both"/>
        <w:rPr>
          <w:rFonts w:ascii="Arial" w:hAnsi="Arial" w:cs="Arial"/>
          <w:sz w:val="28"/>
          <w:szCs w:val="28"/>
          <w:lang w:val="es-ES_tradnl"/>
        </w:rPr>
      </w:pPr>
      <w:r w:rsidRPr="00202086">
        <w:rPr>
          <w:rFonts w:ascii="Arial" w:hAnsi="Arial" w:cs="Arial"/>
          <w:sz w:val="28"/>
          <w:szCs w:val="28"/>
          <w:lang w:val="es-ES_tradnl"/>
        </w:rPr>
        <w:t>Por tanto, desde un enfoque de diversidad, todos los núcleos de familia son iguales en dignidad y protección constitucional, sin que se puedan determinar definiciones o formas familiares excluyentes</w:t>
      </w:r>
      <w:r w:rsidR="00952849">
        <w:rPr>
          <w:rFonts w:ascii="Arial" w:hAnsi="Arial" w:cs="Arial"/>
          <w:sz w:val="28"/>
          <w:szCs w:val="28"/>
          <w:lang w:val="es-ES_tradnl"/>
        </w:rPr>
        <w:t xml:space="preserve"> para la tutela de derechos fundamentales</w:t>
      </w:r>
      <w:r w:rsidRPr="00202086">
        <w:rPr>
          <w:rFonts w:ascii="Arial" w:hAnsi="Arial" w:cs="Arial"/>
          <w:sz w:val="28"/>
          <w:szCs w:val="28"/>
          <w:lang w:val="es-ES_tradnl"/>
        </w:rPr>
        <w:t>, pues la Constitución General se dispone abierta a fin de incorporar en dicha tutela a cualquier núcleo que exprese características definitorias de una familia.</w:t>
      </w:r>
    </w:p>
    <w:p w:rsidR="007A6BD0" w:rsidRPr="007A6BD0" w:rsidRDefault="007A6BD0" w:rsidP="00675FBF">
      <w:pPr>
        <w:pStyle w:val="Sangradetindependiente"/>
        <w:spacing w:after="0" w:line="360" w:lineRule="auto"/>
        <w:ind w:left="0"/>
        <w:jc w:val="both"/>
        <w:rPr>
          <w:rFonts w:ascii="Arial" w:hAnsi="Arial" w:cs="Arial"/>
          <w:sz w:val="20"/>
          <w:szCs w:val="28"/>
          <w:lang w:val="es-ES_tradnl"/>
        </w:rPr>
      </w:pPr>
    </w:p>
    <w:p w:rsidR="00675FBF" w:rsidRPr="00202086" w:rsidRDefault="00952849" w:rsidP="00675FBF">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 xml:space="preserve">De ahí que para </w:t>
      </w:r>
      <w:r w:rsidR="00675FBF" w:rsidRPr="00202086">
        <w:rPr>
          <w:rFonts w:ascii="Arial" w:hAnsi="Arial" w:cs="Arial"/>
          <w:sz w:val="28"/>
          <w:szCs w:val="28"/>
        </w:rPr>
        <w:t xml:space="preserve">esta Primera Sala, </w:t>
      </w:r>
      <w:r>
        <w:rPr>
          <w:rFonts w:ascii="Arial" w:hAnsi="Arial" w:cs="Arial"/>
          <w:sz w:val="28"/>
          <w:szCs w:val="28"/>
        </w:rPr>
        <w:t>reducir el reconocimiento de la filiación jurídica a la posibilidad de vínculo genético entre el reconocido y el reconocedor, sin prever otras posibilidades</w:t>
      </w:r>
      <w:r w:rsidR="00B04681">
        <w:rPr>
          <w:rFonts w:ascii="Arial" w:hAnsi="Arial" w:cs="Arial"/>
          <w:sz w:val="28"/>
          <w:szCs w:val="28"/>
        </w:rPr>
        <w:t xml:space="preserve"> que resulten </w:t>
      </w:r>
      <w:r>
        <w:rPr>
          <w:rFonts w:ascii="Arial" w:hAnsi="Arial" w:cs="Arial"/>
          <w:sz w:val="28"/>
          <w:szCs w:val="28"/>
        </w:rPr>
        <w:t>incluyentes de uniones familiares del mismo sexo,</w:t>
      </w:r>
      <w:r w:rsidR="00675FBF" w:rsidRPr="00202086">
        <w:rPr>
          <w:rFonts w:ascii="Arial" w:hAnsi="Arial" w:cs="Arial"/>
          <w:sz w:val="28"/>
          <w:szCs w:val="28"/>
        </w:rPr>
        <w:t xml:space="preserve"> </w:t>
      </w:r>
      <w:r w:rsidR="007A6BD0">
        <w:rPr>
          <w:rFonts w:ascii="Arial" w:hAnsi="Arial" w:cs="Arial"/>
          <w:sz w:val="28"/>
          <w:szCs w:val="28"/>
        </w:rPr>
        <w:t xml:space="preserve">resulta restrictivo </w:t>
      </w:r>
      <w:r w:rsidR="00675FBF" w:rsidRPr="00202086">
        <w:rPr>
          <w:rFonts w:ascii="Arial" w:hAnsi="Arial" w:cs="Arial"/>
          <w:sz w:val="28"/>
          <w:szCs w:val="28"/>
        </w:rPr>
        <w:t xml:space="preserve">en el entendimiento actual del modelo de familia. En primer lugar, porque </w:t>
      </w:r>
      <w:r>
        <w:rPr>
          <w:rFonts w:ascii="Arial" w:hAnsi="Arial" w:cs="Arial"/>
          <w:sz w:val="28"/>
          <w:szCs w:val="28"/>
        </w:rPr>
        <w:t xml:space="preserve">según se ha visto, ello </w:t>
      </w:r>
      <w:r w:rsidR="00675FBF" w:rsidRPr="00202086">
        <w:rPr>
          <w:rFonts w:ascii="Arial" w:hAnsi="Arial" w:cs="Arial"/>
          <w:sz w:val="28"/>
          <w:szCs w:val="28"/>
        </w:rPr>
        <w:t xml:space="preserve">no responde </w:t>
      </w:r>
      <w:r>
        <w:rPr>
          <w:rFonts w:ascii="Arial" w:hAnsi="Arial" w:cs="Arial"/>
          <w:sz w:val="28"/>
          <w:szCs w:val="28"/>
        </w:rPr>
        <w:t xml:space="preserve">cabalmente </w:t>
      </w:r>
      <w:r w:rsidR="00675FBF" w:rsidRPr="00202086">
        <w:rPr>
          <w:rFonts w:ascii="Arial" w:hAnsi="Arial" w:cs="Arial"/>
          <w:sz w:val="28"/>
          <w:szCs w:val="28"/>
        </w:rPr>
        <w:t>a la realidad y es contrari</w:t>
      </w:r>
      <w:r w:rsidR="007A6BD0">
        <w:rPr>
          <w:rFonts w:ascii="Arial" w:hAnsi="Arial" w:cs="Arial"/>
          <w:sz w:val="28"/>
          <w:szCs w:val="28"/>
        </w:rPr>
        <w:t>o</w:t>
      </w:r>
      <w:r w:rsidR="00675FBF" w:rsidRPr="00202086">
        <w:rPr>
          <w:rFonts w:ascii="Arial" w:hAnsi="Arial" w:cs="Arial"/>
          <w:sz w:val="28"/>
          <w:szCs w:val="28"/>
        </w:rPr>
        <w:t xml:space="preserve"> al artículo 1º constitucional; y en segundo lugar, porque desconoce los avances normativos y jurisprudenciales realizados en materia del derecho a la igualdad y no discriminación, puesto que el reconocimiento del derecho a la libre conformación de una familia no puede </w:t>
      </w:r>
      <w:r w:rsidR="007A6BD0">
        <w:rPr>
          <w:rFonts w:ascii="Arial" w:hAnsi="Arial" w:cs="Arial"/>
          <w:sz w:val="28"/>
          <w:szCs w:val="28"/>
        </w:rPr>
        <w:t>limitarse por razones de género o de orientación sexual de las personas</w:t>
      </w:r>
      <w:r>
        <w:rPr>
          <w:rFonts w:ascii="Arial" w:hAnsi="Arial" w:cs="Arial"/>
          <w:sz w:val="28"/>
          <w:szCs w:val="28"/>
        </w:rPr>
        <w:t>, y el establecimiento de la filiación jurídica, debe reconocer posibilidades distintas a la sola existencia del vínculo biológico.</w:t>
      </w:r>
    </w:p>
    <w:p w:rsidR="007A6BD0" w:rsidRDefault="007A6BD0"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F402D" w:rsidRPr="007A6BD0" w:rsidRDefault="00EF402D" w:rsidP="00EF402D">
      <w:pPr>
        <w:pStyle w:val="Sangradetindependiente"/>
        <w:spacing w:after="0" w:line="360" w:lineRule="auto"/>
        <w:ind w:left="0"/>
        <w:jc w:val="both"/>
        <w:rPr>
          <w:rFonts w:ascii="Arial" w:hAnsi="Arial" w:cs="Arial"/>
          <w:b/>
          <w:sz w:val="28"/>
          <w:szCs w:val="28"/>
          <w:lang w:val="es-ES_tradnl"/>
        </w:rPr>
      </w:pPr>
      <w:r w:rsidRPr="007A6BD0">
        <w:rPr>
          <w:rFonts w:ascii="Arial" w:hAnsi="Arial" w:cs="Arial"/>
          <w:b/>
          <w:sz w:val="28"/>
          <w:szCs w:val="28"/>
          <w:lang w:val="es-ES_tradnl"/>
        </w:rPr>
        <w:t>La</w:t>
      </w:r>
      <w:r>
        <w:rPr>
          <w:rFonts w:ascii="Arial" w:hAnsi="Arial" w:cs="Arial"/>
          <w:b/>
          <w:sz w:val="28"/>
          <w:szCs w:val="28"/>
          <w:lang w:val="es-ES_tradnl"/>
        </w:rPr>
        <w:t xml:space="preserve"> norma, desde la perspectiva </w:t>
      </w:r>
      <w:r w:rsidR="00F867D9">
        <w:rPr>
          <w:rFonts w:ascii="Arial" w:hAnsi="Arial" w:cs="Arial"/>
          <w:b/>
          <w:sz w:val="28"/>
          <w:szCs w:val="28"/>
          <w:lang w:val="es-ES_tradnl"/>
        </w:rPr>
        <w:t xml:space="preserve">de los derechos de </w:t>
      </w:r>
      <w:r>
        <w:rPr>
          <w:rFonts w:ascii="Arial" w:hAnsi="Arial" w:cs="Arial"/>
          <w:b/>
          <w:sz w:val="28"/>
          <w:szCs w:val="28"/>
          <w:lang w:val="es-ES_tradnl"/>
        </w:rPr>
        <w:t>los hijos menores de edad, nacidos en contextos homoparentales.</w:t>
      </w:r>
    </w:p>
    <w:p w:rsidR="00EF402D" w:rsidRDefault="00EF402D"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F402D" w:rsidRDefault="00EF402D" w:rsidP="00EF402D">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 xml:space="preserve">A este respecto, es conveniente reiterar que el derecho a la identidad de las personas, y con mayor énfasis de las personas menores de edad, </w:t>
      </w:r>
      <w:r w:rsidR="009D2E51">
        <w:rPr>
          <w:rFonts w:ascii="Arial" w:hAnsi="Arial" w:cs="Arial"/>
          <w:sz w:val="28"/>
          <w:szCs w:val="28"/>
        </w:rPr>
        <w:t xml:space="preserve">es sumamente importante para la configuración de su individualidad y su personalidad jurídica, determinantes en el desarrollo de su vida personal y social, así como en sus relaciones con el Estado. Y entre los derechos comprendidos en la identidad, es fundamental el relativo a la constitución de su filiación jurídica, pues ésta le permitirá acceder al pleno ejercicio de otro cúmulo de derechos personalísimos y de orden patrimonial. </w:t>
      </w:r>
    </w:p>
    <w:p w:rsidR="00EF402D" w:rsidRPr="00202086" w:rsidRDefault="009D2E51" w:rsidP="00EF402D">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br/>
        <w:t xml:space="preserve">De igual modo, se ha de tener presente la </w:t>
      </w:r>
      <w:r w:rsidR="00EF402D" w:rsidRPr="00202086">
        <w:rPr>
          <w:rFonts w:ascii="Arial" w:hAnsi="Arial" w:cs="Arial"/>
          <w:sz w:val="28"/>
          <w:szCs w:val="28"/>
        </w:rPr>
        <w:t>doctrina que ha venido sustentando esta Sala en el sentido de que, si bien es cierto que el derecho a la id</w:t>
      </w:r>
      <w:r>
        <w:rPr>
          <w:rFonts w:ascii="Arial" w:hAnsi="Arial" w:cs="Arial"/>
          <w:sz w:val="28"/>
          <w:szCs w:val="28"/>
        </w:rPr>
        <w:t xml:space="preserve">entidad de los menores de edad </w:t>
      </w:r>
      <w:r w:rsidR="00EF402D" w:rsidRPr="00202086">
        <w:rPr>
          <w:rFonts w:ascii="Arial" w:hAnsi="Arial" w:cs="Arial"/>
          <w:sz w:val="28"/>
          <w:szCs w:val="28"/>
        </w:rPr>
        <w:t xml:space="preserve">contempla entre sus prerrogativas </w:t>
      </w:r>
      <w:r w:rsidR="00EF402D" w:rsidRPr="00EF402D">
        <w:rPr>
          <w:rFonts w:ascii="Arial" w:hAnsi="Arial" w:cs="Arial"/>
          <w:i/>
          <w:sz w:val="28"/>
          <w:szCs w:val="28"/>
        </w:rPr>
        <w:t>el derecho a que su filiación jurídica coincida con sus orígenes biológicos</w:t>
      </w:r>
      <w:r w:rsidR="00EF402D" w:rsidRPr="00202086">
        <w:rPr>
          <w:rFonts w:ascii="Arial" w:hAnsi="Arial" w:cs="Arial"/>
          <w:sz w:val="28"/>
          <w:szCs w:val="28"/>
        </w:rPr>
        <w:t>, y</w:t>
      </w:r>
      <w:r w:rsidR="00EF402D">
        <w:rPr>
          <w:rFonts w:ascii="Arial" w:hAnsi="Arial" w:cs="Arial"/>
          <w:sz w:val="28"/>
          <w:szCs w:val="28"/>
        </w:rPr>
        <w:t xml:space="preserve"> por ello,</w:t>
      </w:r>
      <w:r w:rsidR="00EF402D" w:rsidRPr="00202086">
        <w:rPr>
          <w:rFonts w:ascii="Arial" w:hAnsi="Arial" w:cs="Arial"/>
          <w:sz w:val="28"/>
          <w:szCs w:val="28"/>
        </w:rPr>
        <w:t xml:space="preserve"> la tendencia tendría que inclinarse a hacer prevalecer el principio de verdad biológica; también es cierto que ello no es una regla irrestricta, pues cuando lo anterior no es posible por los supuestos de hecho en que se encuentre el menor o porque deban imponerse intereses más relevantes como la estabilidad de las relaciones familiares o privilegiar estados de familia consolidados en el tiempo, </w:t>
      </w:r>
      <w:r w:rsidR="00EF402D" w:rsidRPr="009D2E51">
        <w:rPr>
          <w:rFonts w:ascii="Arial" w:hAnsi="Arial" w:cs="Arial"/>
          <w:i/>
          <w:sz w:val="28"/>
          <w:szCs w:val="28"/>
        </w:rPr>
        <w:t xml:space="preserve">es válido que la filiación jurídica se determine prescindiendo del vínculo biológico, </w:t>
      </w:r>
      <w:r w:rsidR="00EF402D" w:rsidRPr="00202086">
        <w:rPr>
          <w:rFonts w:ascii="Arial" w:hAnsi="Arial" w:cs="Arial"/>
          <w:sz w:val="28"/>
          <w:szCs w:val="28"/>
        </w:rPr>
        <w:t>pues la identidad de los menores depende de múltiples factores y no sólo del conocimiento y/o prevalencia de relaciones biológicas.</w:t>
      </w:r>
    </w:p>
    <w:p w:rsidR="00EF402D" w:rsidRDefault="00EF402D"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4201D" w:rsidRPr="00202086" w:rsidRDefault="009D2E51"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Sobre esa base, e</w:t>
      </w:r>
      <w:r w:rsidR="00E036E8" w:rsidRPr="00202086">
        <w:rPr>
          <w:rFonts w:ascii="Arial" w:hAnsi="Arial" w:cs="Arial"/>
          <w:sz w:val="28"/>
          <w:szCs w:val="28"/>
        </w:rPr>
        <w:t xml:space="preserve">s cierto que en la </w:t>
      </w:r>
      <w:r w:rsidR="00E036E8" w:rsidRPr="009D2E51">
        <w:rPr>
          <w:rFonts w:ascii="Arial" w:hAnsi="Arial" w:cs="Arial"/>
          <w:b/>
          <w:sz w:val="28"/>
          <w:szCs w:val="28"/>
        </w:rPr>
        <w:t>comaternidad</w:t>
      </w:r>
      <w:r w:rsidR="00E036E8" w:rsidRPr="00202086">
        <w:rPr>
          <w:rFonts w:ascii="Arial" w:hAnsi="Arial" w:cs="Arial"/>
          <w:sz w:val="28"/>
          <w:szCs w:val="28"/>
        </w:rPr>
        <w:t>, necesariamente una de las mujeres que conforman la pareja, no tiene un vínculo biológ</w:t>
      </w:r>
      <w:r w:rsidR="0004201D" w:rsidRPr="00202086">
        <w:rPr>
          <w:rFonts w:ascii="Arial" w:hAnsi="Arial" w:cs="Arial"/>
          <w:sz w:val="28"/>
          <w:szCs w:val="28"/>
        </w:rPr>
        <w:t>ico con el hijo de su compañera, dada la imposibilidad fisiológica de procrear entre sí, lo cual significa que en la procreación del hijo</w:t>
      </w:r>
      <w:r w:rsidR="007122AA" w:rsidRPr="00202086">
        <w:rPr>
          <w:rFonts w:ascii="Arial" w:hAnsi="Arial" w:cs="Arial"/>
          <w:sz w:val="28"/>
          <w:szCs w:val="28"/>
        </w:rPr>
        <w:t>, al margen de la preferencia sexual de la mujer progenitora,</w:t>
      </w:r>
      <w:r w:rsidR="0004201D" w:rsidRPr="00202086">
        <w:rPr>
          <w:rFonts w:ascii="Arial" w:hAnsi="Arial" w:cs="Arial"/>
          <w:sz w:val="28"/>
          <w:szCs w:val="28"/>
        </w:rPr>
        <w:t xml:space="preserve"> intervino un tercero (varón), ya sea como donador anónimo del gameto sexual masculino mediante el uso de una técnica </w:t>
      </w:r>
      <w:r w:rsidR="00055D84">
        <w:rPr>
          <w:rFonts w:ascii="Arial" w:hAnsi="Arial" w:cs="Arial"/>
          <w:sz w:val="28"/>
          <w:szCs w:val="28"/>
        </w:rPr>
        <w:t xml:space="preserve">de reproducción humana asistida, o bien, </w:t>
      </w:r>
      <w:r w:rsidR="00055D84" w:rsidRPr="00202086">
        <w:rPr>
          <w:rFonts w:ascii="Arial" w:hAnsi="Arial" w:cs="Arial"/>
          <w:sz w:val="28"/>
          <w:szCs w:val="28"/>
        </w:rPr>
        <w:t>a través de relación sexual</w:t>
      </w:r>
      <w:r w:rsidR="00055D84">
        <w:rPr>
          <w:rFonts w:ascii="Arial" w:hAnsi="Arial" w:cs="Arial"/>
          <w:sz w:val="28"/>
          <w:szCs w:val="28"/>
        </w:rPr>
        <w:t>.</w:t>
      </w:r>
      <w:r w:rsidR="0004201D" w:rsidRPr="00202086">
        <w:rPr>
          <w:rFonts w:ascii="Arial" w:hAnsi="Arial" w:cs="Arial"/>
          <w:sz w:val="28"/>
          <w:szCs w:val="28"/>
        </w:rPr>
        <w:t xml:space="preserve"> </w:t>
      </w:r>
    </w:p>
    <w:p w:rsidR="0004201D" w:rsidRPr="00202086" w:rsidRDefault="0004201D"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4201D" w:rsidRDefault="0004201D"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En el </w:t>
      </w:r>
      <w:r w:rsidR="00055D84">
        <w:rPr>
          <w:rFonts w:ascii="Arial" w:hAnsi="Arial" w:cs="Arial"/>
          <w:sz w:val="28"/>
          <w:szCs w:val="28"/>
        </w:rPr>
        <w:t>primer</w:t>
      </w:r>
      <w:r w:rsidRPr="00202086">
        <w:rPr>
          <w:rFonts w:ascii="Arial" w:hAnsi="Arial" w:cs="Arial"/>
          <w:sz w:val="28"/>
          <w:szCs w:val="28"/>
        </w:rPr>
        <w:t xml:space="preserve"> caso, posiblemente no exista mayor discusión en cuanto a la inexistencia de filiación jurídica entre el hijo y el donador de la célula sexual masculina, pues generalmente, o la legislación determina la inexistencia de dicho vínculo jurídico filiatorio, o así se estipula en el contrato de donación </w:t>
      </w:r>
      <w:r w:rsidR="009D2E51">
        <w:rPr>
          <w:rFonts w:ascii="Arial" w:hAnsi="Arial" w:cs="Arial"/>
          <w:sz w:val="28"/>
          <w:szCs w:val="28"/>
        </w:rPr>
        <w:t xml:space="preserve">de células </w:t>
      </w:r>
      <w:r w:rsidRPr="00202086">
        <w:rPr>
          <w:rFonts w:ascii="Arial" w:hAnsi="Arial" w:cs="Arial"/>
          <w:sz w:val="28"/>
          <w:szCs w:val="28"/>
        </w:rPr>
        <w:t>respectivo</w:t>
      </w:r>
      <w:r w:rsidR="00C427E9">
        <w:rPr>
          <w:rFonts w:ascii="Arial" w:hAnsi="Arial" w:cs="Arial"/>
          <w:sz w:val="28"/>
          <w:szCs w:val="28"/>
        </w:rPr>
        <w:t>, dados los fines de la donación</w:t>
      </w:r>
      <w:r w:rsidRPr="00202086">
        <w:rPr>
          <w:rFonts w:ascii="Arial" w:hAnsi="Arial" w:cs="Arial"/>
          <w:sz w:val="28"/>
          <w:szCs w:val="28"/>
        </w:rPr>
        <w:t>, por lo que, en ese sentido, el hijo sólo contará</w:t>
      </w:r>
      <w:r w:rsidR="007122AA" w:rsidRPr="00202086">
        <w:rPr>
          <w:rFonts w:ascii="Arial" w:hAnsi="Arial" w:cs="Arial"/>
          <w:sz w:val="28"/>
          <w:szCs w:val="28"/>
        </w:rPr>
        <w:t xml:space="preserve"> con </w:t>
      </w:r>
      <w:r w:rsidRPr="00202086">
        <w:rPr>
          <w:rFonts w:ascii="Arial" w:hAnsi="Arial" w:cs="Arial"/>
          <w:sz w:val="28"/>
          <w:szCs w:val="28"/>
        </w:rPr>
        <w:t xml:space="preserve">la filiación </w:t>
      </w:r>
      <w:r w:rsidR="009D2E51">
        <w:rPr>
          <w:rFonts w:ascii="Arial" w:hAnsi="Arial" w:cs="Arial"/>
          <w:sz w:val="28"/>
          <w:szCs w:val="28"/>
        </w:rPr>
        <w:t xml:space="preserve">jurídica con su madre biológica, y en caso de </w:t>
      </w:r>
      <w:r w:rsidR="00055D84">
        <w:rPr>
          <w:rFonts w:ascii="Arial" w:hAnsi="Arial" w:cs="Arial"/>
          <w:sz w:val="28"/>
          <w:szCs w:val="28"/>
        </w:rPr>
        <w:t xml:space="preserve">alguna eventual </w:t>
      </w:r>
      <w:r w:rsidR="009D2E51">
        <w:rPr>
          <w:rFonts w:ascii="Arial" w:hAnsi="Arial" w:cs="Arial"/>
          <w:sz w:val="28"/>
          <w:szCs w:val="28"/>
        </w:rPr>
        <w:t xml:space="preserve">controversia, </w:t>
      </w:r>
      <w:r w:rsidR="00055D84">
        <w:rPr>
          <w:rFonts w:ascii="Arial" w:hAnsi="Arial" w:cs="Arial"/>
          <w:sz w:val="28"/>
          <w:szCs w:val="28"/>
        </w:rPr>
        <w:t>ésta se definirá sobre las propias bases que deriven del acto jurídico y de la ley.</w:t>
      </w:r>
      <w:r w:rsidRPr="00202086">
        <w:rPr>
          <w:rFonts w:ascii="Arial" w:hAnsi="Arial" w:cs="Arial"/>
          <w:sz w:val="28"/>
          <w:szCs w:val="28"/>
        </w:rPr>
        <w:t xml:space="preserve"> </w:t>
      </w:r>
    </w:p>
    <w:p w:rsidR="00055D84" w:rsidRDefault="00055D84"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4201D" w:rsidRDefault="00055D84"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 xml:space="preserve">Por tanto, </w:t>
      </w:r>
      <w:r w:rsidR="00F867D9">
        <w:rPr>
          <w:rFonts w:ascii="Arial" w:hAnsi="Arial" w:cs="Arial"/>
          <w:sz w:val="28"/>
          <w:szCs w:val="28"/>
        </w:rPr>
        <w:t xml:space="preserve">en ese supuesto, </w:t>
      </w:r>
      <w:r>
        <w:rPr>
          <w:rFonts w:ascii="Arial" w:hAnsi="Arial" w:cs="Arial"/>
          <w:sz w:val="28"/>
          <w:szCs w:val="28"/>
        </w:rPr>
        <w:t xml:space="preserve">la </w:t>
      </w:r>
      <w:r w:rsidRPr="00202086">
        <w:rPr>
          <w:rFonts w:ascii="Arial" w:hAnsi="Arial" w:cs="Arial"/>
          <w:sz w:val="28"/>
          <w:szCs w:val="28"/>
        </w:rPr>
        <w:t xml:space="preserve">falta de nexo </w:t>
      </w:r>
      <w:r>
        <w:rPr>
          <w:rFonts w:ascii="Arial" w:hAnsi="Arial" w:cs="Arial"/>
          <w:sz w:val="28"/>
          <w:szCs w:val="28"/>
        </w:rPr>
        <w:t>genético</w:t>
      </w:r>
      <w:r w:rsidRPr="00202086">
        <w:rPr>
          <w:rFonts w:ascii="Arial" w:hAnsi="Arial" w:cs="Arial"/>
          <w:sz w:val="28"/>
          <w:szCs w:val="28"/>
        </w:rPr>
        <w:t xml:space="preserve"> entre el hijo y </w:t>
      </w:r>
      <w:r>
        <w:rPr>
          <w:rFonts w:ascii="Arial" w:hAnsi="Arial" w:cs="Arial"/>
          <w:sz w:val="28"/>
          <w:szCs w:val="28"/>
        </w:rPr>
        <w:t>la mujer pareja de la madre biológica, que</w:t>
      </w:r>
      <w:r w:rsidRPr="00202086">
        <w:rPr>
          <w:rFonts w:ascii="Arial" w:hAnsi="Arial" w:cs="Arial"/>
          <w:sz w:val="28"/>
          <w:szCs w:val="28"/>
        </w:rPr>
        <w:t xml:space="preserve"> pretende ejercer la comaternidad</w:t>
      </w:r>
      <w:r>
        <w:rPr>
          <w:rFonts w:ascii="Arial" w:hAnsi="Arial" w:cs="Arial"/>
          <w:sz w:val="28"/>
          <w:szCs w:val="28"/>
        </w:rPr>
        <w:t xml:space="preserve"> en un contexto familiar homoparental </w:t>
      </w:r>
      <w:r w:rsidR="00B04681">
        <w:rPr>
          <w:rFonts w:ascii="Arial" w:hAnsi="Arial" w:cs="Arial"/>
          <w:sz w:val="28"/>
          <w:szCs w:val="28"/>
        </w:rPr>
        <w:t>de dos mujeres</w:t>
      </w:r>
      <w:r>
        <w:rPr>
          <w:rFonts w:ascii="Arial" w:hAnsi="Arial" w:cs="Arial"/>
          <w:sz w:val="28"/>
          <w:szCs w:val="28"/>
        </w:rPr>
        <w:t xml:space="preserve">, </w:t>
      </w:r>
      <w:r w:rsidRPr="00055D84">
        <w:rPr>
          <w:rFonts w:ascii="Arial" w:hAnsi="Arial" w:cs="Arial"/>
          <w:i/>
          <w:sz w:val="28"/>
          <w:szCs w:val="28"/>
        </w:rPr>
        <w:t>no desplaza propiamente una filiación</w:t>
      </w:r>
      <w:r>
        <w:rPr>
          <w:rFonts w:ascii="Arial" w:hAnsi="Arial" w:cs="Arial"/>
          <w:i/>
          <w:sz w:val="28"/>
          <w:szCs w:val="28"/>
        </w:rPr>
        <w:t xml:space="preserve"> jurídica</w:t>
      </w:r>
      <w:r w:rsidRPr="00055D84">
        <w:rPr>
          <w:rFonts w:ascii="Arial" w:hAnsi="Arial" w:cs="Arial"/>
          <w:i/>
          <w:sz w:val="28"/>
          <w:szCs w:val="28"/>
        </w:rPr>
        <w:t xml:space="preserve"> paterna</w:t>
      </w:r>
      <w:r>
        <w:rPr>
          <w:rFonts w:ascii="Arial" w:hAnsi="Arial" w:cs="Arial"/>
          <w:sz w:val="28"/>
          <w:szCs w:val="28"/>
        </w:rPr>
        <w:t xml:space="preserve">, y no </w:t>
      </w:r>
      <w:r w:rsidRPr="00202086">
        <w:rPr>
          <w:rFonts w:ascii="Arial" w:hAnsi="Arial" w:cs="Arial"/>
          <w:sz w:val="28"/>
          <w:szCs w:val="28"/>
        </w:rPr>
        <w:t xml:space="preserve">debe impedir el establecimiento </w:t>
      </w:r>
      <w:r>
        <w:rPr>
          <w:rFonts w:ascii="Arial" w:hAnsi="Arial" w:cs="Arial"/>
          <w:sz w:val="28"/>
          <w:szCs w:val="28"/>
        </w:rPr>
        <w:t>del vínculo filiatorio entre ellos,</w:t>
      </w:r>
      <w:r w:rsidRPr="00202086">
        <w:rPr>
          <w:rFonts w:ascii="Arial" w:hAnsi="Arial" w:cs="Arial"/>
          <w:sz w:val="28"/>
          <w:szCs w:val="28"/>
        </w:rPr>
        <w:t xml:space="preserve"> pues si el hijo nace por medio de una técnica de reproducción humana asistida, </w:t>
      </w:r>
      <w:r w:rsidR="00C427E9">
        <w:rPr>
          <w:rFonts w:ascii="Arial" w:hAnsi="Arial" w:cs="Arial"/>
          <w:sz w:val="28"/>
          <w:szCs w:val="28"/>
        </w:rPr>
        <w:t xml:space="preserve">como lo determinó está Primera Sala en el amparo directo en revisión 2766/2015 y lo reiteró en el amparo en revisión 553/2018 citados con antelación, </w:t>
      </w:r>
      <w:r w:rsidRPr="00202086">
        <w:rPr>
          <w:rFonts w:ascii="Arial" w:hAnsi="Arial" w:cs="Arial"/>
          <w:sz w:val="28"/>
          <w:szCs w:val="28"/>
        </w:rPr>
        <w:t xml:space="preserve">la filiación jurídica encuentra sustento en </w:t>
      </w:r>
      <w:r w:rsidRPr="00C427E9">
        <w:rPr>
          <w:rFonts w:ascii="Arial" w:hAnsi="Arial" w:cs="Arial"/>
          <w:b/>
          <w:i/>
          <w:sz w:val="28"/>
          <w:szCs w:val="28"/>
        </w:rPr>
        <w:t>la voluntad procreacional</w:t>
      </w:r>
      <w:r w:rsidR="00C427E9">
        <w:rPr>
          <w:rFonts w:ascii="Arial" w:hAnsi="Arial" w:cs="Arial"/>
          <w:sz w:val="28"/>
          <w:szCs w:val="28"/>
        </w:rPr>
        <w:t xml:space="preserve"> como elemento determinante para su constitución, tornándose irrelevante la inexistencia del lazo biológico para efectos del reconocimiento voluntario del hijo por el miembro de la pareja del mismo sexo que no proporcionó material genético para la procreación. </w:t>
      </w:r>
    </w:p>
    <w:p w:rsidR="00C427E9" w:rsidRPr="00202086" w:rsidRDefault="00C427E9"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C427E9" w:rsidRDefault="0004201D"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Pero en el </w:t>
      </w:r>
      <w:r w:rsidR="00C427E9">
        <w:rPr>
          <w:rFonts w:ascii="Arial" w:hAnsi="Arial" w:cs="Arial"/>
          <w:sz w:val="28"/>
          <w:szCs w:val="28"/>
        </w:rPr>
        <w:t>segundo</w:t>
      </w:r>
      <w:r w:rsidRPr="00202086">
        <w:rPr>
          <w:rFonts w:ascii="Arial" w:hAnsi="Arial" w:cs="Arial"/>
          <w:sz w:val="28"/>
          <w:szCs w:val="28"/>
        </w:rPr>
        <w:t xml:space="preserve"> caso, </w:t>
      </w:r>
      <w:r w:rsidR="00C427E9">
        <w:rPr>
          <w:rFonts w:ascii="Arial" w:hAnsi="Arial" w:cs="Arial"/>
          <w:sz w:val="28"/>
          <w:szCs w:val="28"/>
        </w:rPr>
        <w:t>es decir, cuando el menor es procreado en una relación sexual</w:t>
      </w:r>
      <w:r w:rsidRPr="00202086">
        <w:rPr>
          <w:rFonts w:ascii="Arial" w:hAnsi="Arial" w:cs="Arial"/>
          <w:sz w:val="28"/>
          <w:szCs w:val="28"/>
        </w:rPr>
        <w:t>, no puede negarse la ex</w:t>
      </w:r>
      <w:r w:rsidR="00C427E9">
        <w:rPr>
          <w:rFonts w:ascii="Arial" w:hAnsi="Arial" w:cs="Arial"/>
          <w:sz w:val="28"/>
          <w:szCs w:val="28"/>
        </w:rPr>
        <w:t xml:space="preserve">istencia de una tercera persona </w:t>
      </w:r>
      <w:r w:rsidR="00F867D9">
        <w:rPr>
          <w:rFonts w:ascii="Arial" w:hAnsi="Arial" w:cs="Arial"/>
          <w:sz w:val="28"/>
          <w:szCs w:val="28"/>
        </w:rPr>
        <w:t xml:space="preserve">(el varón progenitor) </w:t>
      </w:r>
      <w:r w:rsidRPr="00202086">
        <w:rPr>
          <w:rFonts w:ascii="Arial" w:hAnsi="Arial" w:cs="Arial"/>
          <w:sz w:val="28"/>
          <w:szCs w:val="28"/>
        </w:rPr>
        <w:t xml:space="preserve">que tendrá derecho al establecimiento de la filiación jurídica </w:t>
      </w:r>
      <w:r w:rsidR="007122AA" w:rsidRPr="00202086">
        <w:rPr>
          <w:rFonts w:ascii="Arial" w:hAnsi="Arial" w:cs="Arial"/>
          <w:sz w:val="28"/>
          <w:szCs w:val="28"/>
        </w:rPr>
        <w:t>con el hijo, mediante el reconocimiento voluntario de la pa</w:t>
      </w:r>
      <w:r w:rsidR="00C427E9">
        <w:rPr>
          <w:rFonts w:ascii="Arial" w:hAnsi="Arial" w:cs="Arial"/>
          <w:sz w:val="28"/>
          <w:szCs w:val="28"/>
        </w:rPr>
        <w:t xml:space="preserve">ternidad ante el </w:t>
      </w:r>
      <w:r w:rsidR="005A54B3">
        <w:rPr>
          <w:rFonts w:ascii="Arial" w:hAnsi="Arial" w:cs="Arial"/>
          <w:sz w:val="28"/>
          <w:szCs w:val="28"/>
        </w:rPr>
        <w:t xml:space="preserve">Oficial del </w:t>
      </w:r>
      <w:r w:rsidR="00C427E9">
        <w:rPr>
          <w:rFonts w:ascii="Arial" w:hAnsi="Arial" w:cs="Arial"/>
          <w:sz w:val="28"/>
          <w:szCs w:val="28"/>
        </w:rPr>
        <w:t>Registro Civil</w:t>
      </w:r>
      <w:r w:rsidR="00F867D9">
        <w:rPr>
          <w:rFonts w:ascii="Arial" w:hAnsi="Arial" w:cs="Arial"/>
          <w:sz w:val="28"/>
          <w:szCs w:val="28"/>
        </w:rPr>
        <w:t>; tampoco está en duda e</w:t>
      </w:r>
      <w:r w:rsidR="00C427E9">
        <w:rPr>
          <w:rFonts w:ascii="Arial" w:hAnsi="Arial" w:cs="Arial"/>
          <w:sz w:val="28"/>
          <w:szCs w:val="28"/>
        </w:rPr>
        <w:t xml:space="preserve">l derecho del menor de edad, en su caso, a la investigación de la paternidad y a exigir que se declare la existencia de la filiación jurídica acorde con sus orígenes biológicos. </w:t>
      </w:r>
    </w:p>
    <w:p w:rsidR="00C427E9" w:rsidRDefault="00C427E9"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2919E3" w:rsidRDefault="007122AA"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Sin embargo, </w:t>
      </w:r>
      <w:r w:rsidR="00C427E9">
        <w:rPr>
          <w:rFonts w:ascii="Arial" w:hAnsi="Arial" w:cs="Arial"/>
          <w:sz w:val="28"/>
          <w:szCs w:val="28"/>
        </w:rPr>
        <w:t>en criterio de esta Sala, lo anterior no debe inhibir o excluir la posibilidad de que el hijo</w:t>
      </w:r>
      <w:r w:rsidR="002919E3">
        <w:rPr>
          <w:rFonts w:ascii="Arial" w:hAnsi="Arial" w:cs="Arial"/>
          <w:sz w:val="28"/>
          <w:szCs w:val="28"/>
        </w:rPr>
        <w:t xml:space="preserve"> de una mujer nacido de la relación sexual con un varón, pueda ser reconocido voluntariamente por otra mujer en su registro de nacimiento o por </w:t>
      </w:r>
      <w:r w:rsidR="002919E3" w:rsidRPr="001F05F7">
        <w:rPr>
          <w:rFonts w:ascii="Arial" w:hAnsi="Arial" w:cs="Arial"/>
          <w:sz w:val="28"/>
          <w:szCs w:val="28"/>
        </w:rPr>
        <w:t>acta especial</w:t>
      </w:r>
      <w:r w:rsidR="001F05F7">
        <w:rPr>
          <w:rFonts w:ascii="Arial" w:hAnsi="Arial" w:cs="Arial"/>
          <w:sz w:val="28"/>
          <w:szCs w:val="28"/>
        </w:rPr>
        <w:t xml:space="preserve"> (</w:t>
      </w:r>
      <w:r w:rsidR="001F05F7" w:rsidRPr="001F05F7">
        <w:rPr>
          <w:rFonts w:ascii="Arial" w:hAnsi="Arial" w:cs="Arial"/>
        </w:rPr>
        <w:t>en caso de que ya exista un acta de nacimiento dónde sólo lo haya reconocido la madre biológica</w:t>
      </w:r>
      <w:r w:rsidR="001F05F7">
        <w:rPr>
          <w:rFonts w:ascii="Arial" w:hAnsi="Arial" w:cs="Arial"/>
          <w:sz w:val="28"/>
          <w:szCs w:val="28"/>
        </w:rPr>
        <w:t>)</w:t>
      </w:r>
      <w:r w:rsidR="002919E3" w:rsidRPr="001F05F7">
        <w:rPr>
          <w:rFonts w:ascii="Arial" w:hAnsi="Arial" w:cs="Arial"/>
          <w:sz w:val="28"/>
          <w:szCs w:val="28"/>
        </w:rPr>
        <w:t>,</w:t>
      </w:r>
      <w:r w:rsidR="002919E3">
        <w:rPr>
          <w:rFonts w:ascii="Arial" w:hAnsi="Arial" w:cs="Arial"/>
          <w:sz w:val="28"/>
          <w:szCs w:val="28"/>
        </w:rPr>
        <w:t xml:space="preserve"> cuando dicho hijo nazca y se desarrolle en un contexto </w:t>
      </w:r>
      <w:r w:rsidR="00B04681">
        <w:rPr>
          <w:rFonts w:ascii="Arial" w:hAnsi="Arial" w:cs="Arial"/>
          <w:sz w:val="28"/>
          <w:szCs w:val="28"/>
        </w:rPr>
        <w:t>de unión familiar homoparental</w:t>
      </w:r>
      <w:r w:rsidR="002919E3">
        <w:rPr>
          <w:rFonts w:ascii="Arial" w:hAnsi="Arial" w:cs="Arial"/>
          <w:sz w:val="28"/>
          <w:szCs w:val="28"/>
        </w:rPr>
        <w:t xml:space="preserve">; pues en tal supuesto, existen factores que deben ponderarse en orden a su interés superior privilegiando su estabilidad familiar. </w:t>
      </w:r>
    </w:p>
    <w:p w:rsidR="002919E3" w:rsidRDefault="002919E3"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E5A29" w:rsidRDefault="002919E3"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E</w:t>
      </w:r>
      <w:r w:rsidR="00DD78D9">
        <w:rPr>
          <w:rFonts w:ascii="Arial" w:hAnsi="Arial" w:cs="Arial"/>
          <w:sz w:val="28"/>
          <w:szCs w:val="28"/>
        </w:rPr>
        <w:t xml:space="preserve">llo, porque </w:t>
      </w:r>
      <w:r>
        <w:rPr>
          <w:rFonts w:ascii="Arial" w:hAnsi="Arial" w:cs="Arial"/>
          <w:sz w:val="28"/>
          <w:szCs w:val="28"/>
        </w:rPr>
        <w:t xml:space="preserve">ha de admitirse que si el hijo nace de una madre con orientación </w:t>
      </w:r>
      <w:r w:rsidR="00CA3C21">
        <w:rPr>
          <w:rFonts w:ascii="Arial" w:hAnsi="Arial" w:cs="Arial"/>
          <w:sz w:val="28"/>
          <w:szCs w:val="28"/>
        </w:rPr>
        <w:t>homosexual</w:t>
      </w:r>
      <w:r>
        <w:rPr>
          <w:rFonts w:ascii="Arial" w:hAnsi="Arial" w:cs="Arial"/>
          <w:sz w:val="28"/>
          <w:szCs w:val="28"/>
        </w:rPr>
        <w:t>, sin que exista una unión familiar de ésta con su progenitor biológico, sino que su madre conforma una unión de esa índole con otr</w:t>
      </w:r>
      <w:r w:rsidR="009E5A29">
        <w:rPr>
          <w:rFonts w:ascii="Arial" w:hAnsi="Arial" w:cs="Arial"/>
          <w:sz w:val="28"/>
          <w:szCs w:val="28"/>
        </w:rPr>
        <w:t xml:space="preserve">a mujer, la predicción </w:t>
      </w:r>
      <w:r w:rsidR="00DD78D9">
        <w:rPr>
          <w:rFonts w:ascii="Arial" w:hAnsi="Arial" w:cs="Arial"/>
          <w:sz w:val="28"/>
          <w:szCs w:val="28"/>
        </w:rPr>
        <w:t xml:space="preserve">fáctica </w:t>
      </w:r>
      <w:r w:rsidR="009E5A29">
        <w:rPr>
          <w:rFonts w:ascii="Arial" w:hAnsi="Arial" w:cs="Arial"/>
          <w:sz w:val="28"/>
          <w:szCs w:val="28"/>
        </w:rPr>
        <w:t xml:space="preserve">es que el menor de edad, de hecho, será criado por ambas mujeres y se desarrollará en el seno de la familia homoparental, y esto, conduce a privilegiar el pronto establecimiento de su filiación jurídica respecto de las dos personas que, de hecho, asumirán para con él los deberes parentales, pues esto resulta acorde con la protección reforzada de sus derechos, en tanto se le garantiza, de inmediato, que contará con las prerrogativas inherentes a la filiación jurídica respecto de esas dos personas, y le permitirá conformar una identidad acorde con el contexto familiar en el que se supone crecerá.    </w:t>
      </w:r>
    </w:p>
    <w:p w:rsidR="00DD78D9" w:rsidRDefault="00DD78D9"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036E8" w:rsidRDefault="00DD78D9" w:rsidP="001E08B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 xml:space="preserve">Así pues, esta Sala estima que si el menor de edad nace de una madre con orientación homosexual, de una </w:t>
      </w:r>
      <w:r w:rsidR="00C77C4F" w:rsidRPr="00202086">
        <w:rPr>
          <w:rFonts w:ascii="Arial" w:hAnsi="Arial" w:cs="Arial"/>
          <w:sz w:val="28"/>
          <w:szCs w:val="28"/>
        </w:rPr>
        <w:t xml:space="preserve">relación sexual natural con un tercero, debe bastar la </w:t>
      </w:r>
      <w:r w:rsidR="00C77C4F" w:rsidRPr="001E08BC">
        <w:rPr>
          <w:rFonts w:ascii="Arial" w:hAnsi="Arial" w:cs="Arial"/>
          <w:b/>
          <w:sz w:val="28"/>
          <w:szCs w:val="28"/>
        </w:rPr>
        <w:t>manifestación de voluntad</w:t>
      </w:r>
      <w:r w:rsidR="00C77C4F" w:rsidRPr="00202086">
        <w:rPr>
          <w:rFonts w:ascii="Arial" w:hAnsi="Arial" w:cs="Arial"/>
          <w:sz w:val="28"/>
          <w:szCs w:val="28"/>
        </w:rPr>
        <w:t xml:space="preserve"> de la pareja de la madre en reconocerlo y ejercer la </w:t>
      </w:r>
      <w:r w:rsidR="00C77C4F" w:rsidRPr="005A54B3">
        <w:rPr>
          <w:rFonts w:ascii="Arial" w:hAnsi="Arial" w:cs="Arial"/>
          <w:b/>
          <w:sz w:val="28"/>
          <w:szCs w:val="28"/>
        </w:rPr>
        <w:t>comaternidad</w:t>
      </w:r>
      <w:r w:rsidR="00C77C4F" w:rsidRPr="00202086">
        <w:rPr>
          <w:rFonts w:ascii="Arial" w:hAnsi="Arial" w:cs="Arial"/>
          <w:sz w:val="28"/>
          <w:szCs w:val="28"/>
        </w:rPr>
        <w:t>, para considerar que existe la voluntad de asumir los deberes parentales material y jurídicamente, con todo lo que ello implica</w:t>
      </w:r>
      <w:r w:rsidR="001E08BC">
        <w:rPr>
          <w:rFonts w:ascii="Arial" w:hAnsi="Arial" w:cs="Arial"/>
          <w:sz w:val="28"/>
          <w:szCs w:val="28"/>
        </w:rPr>
        <w:t xml:space="preserve">. </w:t>
      </w:r>
    </w:p>
    <w:p w:rsidR="001E08BC" w:rsidRPr="00202086" w:rsidRDefault="001E08BC" w:rsidP="001E08BC">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1E08BC" w:rsidRDefault="00C77C4F"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Esto, pues ante la falta de vínculos genéticos, la </w:t>
      </w:r>
      <w:r w:rsidRPr="001E08BC">
        <w:rPr>
          <w:rFonts w:ascii="Arial" w:hAnsi="Arial" w:cs="Arial"/>
          <w:b/>
          <w:sz w:val="28"/>
          <w:szCs w:val="28"/>
        </w:rPr>
        <w:t xml:space="preserve">voluntad </w:t>
      </w:r>
      <w:r w:rsidR="001E08BC" w:rsidRPr="001E08BC">
        <w:rPr>
          <w:rFonts w:ascii="Arial" w:hAnsi="Arial" w:cs="Arial"/>
          <w:b/>
          <w:sz w:val="28"/>
          <w:szCs w:val="28"/>
        </w:rPr>
        <w:t>parental</w:t>
      </w:r>
      <w:r w:rsidR="001E08BC">
        <w:rPr>
          <w:rFonts w:ascii="Arial" w:hAnsi="Arial" w:cs="Arial"/>
          <w:sz w:val="28"/>
          <w:szCs w:val="28"/>
        </w:rPr>
        <w:t xml:space="preserve"> </w:t>
      </w:r>
      <w:r w:rsidR="007B621B" w:rsidRPr="00202086">
        <w:rPr>
          <w:rFonts w:ascii="Arial" w:hAnsi="Arial" w:cs="Arial"/>
          <w:sz w:val="28"/>
          <w:szCs w:val="28"/>
        </w:rPr>
        <w:t xml:space="preserve">de quien desea ejercer junto con la madre los deberes </w:t>
      </w:r>
      <w:r w:rsidR="001E08BC">
        <w:rPr>
          <w:rFonts w:ascii="Arial" w:hAnsi="Arial" w:cs="Arial"/>
          <w:sz w:val="28"/>
          <w:szCs w:val="28"/>
        </w:rPr>
        <w:t xml:space="preserve">de crianza </w:t>
      </w:r>
      <w:r w:rsidR="007B621B" w:rsidRPr="00202086">
        <w:rPr>
          <w:rFonts w:ascii="Arial" w:hAnsi="Arial" w:cs="Arial"/>
          <w:sz w:val="28"/>
          <w:szCs w:val="28"/>
        </w:rPr>
        <w:t>en el seno de una familia homoparental, debe ser el elemento determinante para establecer la filiación de los hijos que nacen en ese contexto familiar, con absoluta prescindencia del género o la orientación sexual de la pareja</w:t>
      </w:r>
      <w:r w:rsidR="000E4A5C">
        <w:rPr>
          <w:rFonts w:ascii="Arial" w:hAnsi="Arial" w:cs="Arial"/>
          <w:sz w:val="28"/>
          <w:szCs w:val="28"/>
        </w:rPr>
        <w:t xml:space="preserve"> y de la existencia de vínculo genético</w:t>
      </w:r>
      <w:r w:rsidR="001E08BC">
        <w:rPr>
          <w:rFonts w:ascii="Arial" w:hAnsi="Arial" w:cs="Arial"/>
          <w:sz w:val="28"/>
          <w:szCs w:val="28"/>
        </w:rPr>
        <w:t>, por ser ello lo más acorde al interés superior del menor.</w:t>
      </w:r>
    </w:p>
    <w:p w:rsidR="001E08BC" w:rsidRDefault="001E08BC"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1E08BC" w:rsidRDefault="001E08BC" w:rsidP="001E08B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 xml:space="preserve">Lo anterior, no descarta que el progenitor biológico, si es que conoce su paternidad y tiene interés en reconocerla, pueda instar acción judicial para buscar el reconocimiento de su paternidad y el establecimiento de la filiación jurídica con el hijo; sin embargo, al ser una hipótesis posible </w:t>
      </w:r>
      <w:r w:rsidRPr="006145B3">
        <w:rPr>
          <w:rFonts w:ascii="Arial" w:hAnsi="Arial" w:cs="Arial"/>
          <w:i/>
          <w:sz w:val="28"/>
          <w:szCs w:val="28"/>
        </w:rPr>
        <w:t>pero de incierta realización</w:t>
      </w:r>
      <w:r>
        <w:rPr>
          <w:rFonts w:ascii="Arial" w:hAnsi="Arial" w:cs="Arial"/>
          <w:sz w:val="28"/>
          <w:szCs w:val="28"/>
        </w:rPr>
        <w:t>, no puede ser apta para impedir que la pareja de la madre biológica que, se insiste, conforma con ella el seno familiar en que se presume crecerá el menor, asuma plenamente la función parental mediante la constitución de la filiación jurídica con el menor de edad, porque esto es lo más protector y benéfico para el hijo en su circunstancia familiar, quien</w:t>
      </w:r>
      <w:r w:rsidR="006145B3">
        <w:rPr>
          <w:rFonts w:ascii="Arial" w:hAnsi="Arial" w:cs="Arial"/>
          <w:sz w:val="28"/>
          <w:szCs w:val="28"/>
        </w:rPr>
        <w:t>, por una parte,</w:t>
      </w:r>
      <w:r>
        <w:rPr>
          <w:rFonts w:ascii="Arial" w:hAnsi="Arial" w:cs="Arial"/>
          <w:sz w:val="28"/>
          <w:szCs w:val="28"/>
        </w:rPr>
        <w:t xml:space="preserve"> no quedará en un estado de indefensi</w:t>
      </w:r>
      <w:r w:rsidR="006A3A4E">
        <w:rPr>
          <w:rFonts w:ascii="Arial" w:hAnsi="Arial" w:cs="Arial"/>
          <w:sz w:val="28"/>
          <w:szCs w:val="28"/>
        </w:rPr>
        <w:t>ón e incertidumbre por la falta de vínculo jurídico filial con esa otra persona que también reconocerá como madre</w:t>
      </w:r>
      <w:r w:rsidR="001F05F7">
        <w:rPr>
          <w:rFonts w:ascii="Arial" w:hAnsi="Arial" w:cs="Arial"/>
          <w:sz w:val="28"/>
          <w:szCs w:val="28"/>
        </w:rPr>
        <w:t xml:space="preserve">, ni se le </w:t>
      </w:r>
      <w:r w:rsidR="009131FA">
        <w:rPr>
          <w:rFonts w:ascii="Arial" w:hAnsi="Arial" w:cs="Arial"/>
          <w:sz w:val="28"/>
          <w:szCs w:val="28"/>
        </w:rPr>
        <w:t>colocará en la situación de que únicamente sea reconocido por la madre biológica</w:t>
      </w:r>
      <w:r w:rsidR="006145B3">
        <w:rPr>
          <w:rFonts w:ascii="Arial" w:hAnsi="Arial" w:cs="Arial"/>
          <w:sz w:val="28"/>
          <w:szCs w:val="28"/>
        </w:rPr>
        <w:t>, y por otra, no se le dejará a la suerte de que el progenitor biológico quiera reconocerlo</w:t>
      </w:r>
      <w:r w:rsidR="001F05F7">
        <w:rPr>
          <w:rFonts w:ascii="Arial" w:hAnsi="Arial" w:cs="Arial"/>
          <w:sz w:val="28"/>
          <w:szCs w:val="28"/>
        </w:rPr>
        <w:t xml:space="preserve"> voluntariamente en su registro de nacimiento</w:t>
      </w:r>
      <w:r w:rsidR="00D1203A">
        <w:rPr>
          <w:rFonts w:ascii="Arial" w:hAnsi="Arial" w:cs="Arial"/>
          <w:sz w:val="28"/>
          <w:szCs w:val="28"/>
        </w:rPr>
        <w:t xml:space="preserve"> o por acta especial</w:t>
      </w:r>
      <w:r w:rsidR="006145B3">
        <w:rPr>
          <w:rFonts w:ascii="Arial" w:hAnsi="Arial" w:cs="Arial"/>
          <w:sz w:val="28"/>
          <w:szCs w:val="28"/>
        </w:rPr>
        <w:t>.</w:t>
      </w:r>
    </w:p>
    <w:p w:rsidR="00055D84" w:rsidRDefault="00055D84" w:rsidP="00E036E8">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675FBF" w:rsidRDefault="001E08BC" w:rsidP="007B621B">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 xml:space="preserve">Asimismo, no sobra </w:t>
      </w:r>
      <w:r w:rsidR="00CA3C21">
        <w:rPr>
          <w:rFonts w:ascii="Arial" w:hAnsi="Arial" w:cs="Arial"/>
          <w:sz w:val="28"/>
          <w:szCs w:val="28"/>
        </w:rPr>
        <w:t>insistir en</w:t>
      </w:r>
      <w:r>
        <w:rPr>
          <w:rFonts w:ascii="Arial" w:hAnsi="Arial" w:cs="Arial"/>
          <w:sz w:val="28"/>
          <w:szCs w:val="28"/>
        </w:rPr>
        <w:t xml:space="preserve"> que el hijo conserva su derecho </w:t>
      </w:r>
      <w:r w:rsidR="006A3A4E">
        <w:rPr>
          <w:rFonts w:ascii="Arial" w:hAnsi="Arial" w:cs="Arial"/>
          <w:sz w:val="28"/>
          <w:szCs w:val="28"/>
        </w:rPr>
        <w:t xml:space="preserve">de investigar </w:t>
      </w:r>
      <w:r w:rsidR="006145B3">
        <w:rPr>
          <w:rFonts w:ascii="Arial" w:hAnsi="Arial" w:cs="Arial"/>
          <w:sz w:val="28"/>
          <w:szCs w:val="28"/>
        </w:rPr>
        <w:t xml:space="preserve">en el futuro, </w:t>
      </w:r>
      <w:r w:rsidR="006A3A4E">
        <w:rPr>
          <w:rFonts w:ascii="Arial" w:hAnsi="Arial" w:cs="Arial"/>
          <w:sz w:val="28"/>
          <w:szCs w:val="28"/>
        </w:rPr>
        <w:t xml:space="preserve">sobre sus orígenes biológicos sí es su deseo y, en su caso, </w:t>
      </w:r>
      <w:r w:rsidR="009131FA">
        <w:rPr>
          <w:rFonts w:ascii="Arial" w:hAnsi="Arial" w:cs="Arial"/>
          <w:sz w:val="28"/>
          <w:szCs w:val="28"/>
        </w:rPr>
        <w:t>de</w:t>
      </w:r>
      <w:r w:rsidR="006A3A4E">
        <w:rPr>
          <w:rFonts w:ascii="Arial" w:hAnsi="Arial" w:cs="Arial"/>
          <w:sz w:val="28"/>
          <w:szCs w:val="28"/>
        </w:rPr>
        <w:t xml:space="preserve"> reclamar el reconocimiento de paternidad del progenitor biológico cuando tenga plena conciencia de su situación, pero mientras tanto, estará salvaguardo el ejercicio pleno de derechos filiatorios respecto de las personas que encabezan su entorno familiar.  </w:t>
      </w:r>
    </w:p>
    <w:p w:rsidR="007A6BD0" w:rsidRPr="00606905" w:rsidRDefault="007A6BD0" w:rsidP="007A6BD0">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p>
    <w:p w:rsidR="006A3A4E" w:rsidRDefault="007A6BD0" w:rsidP="007A6BD0">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r w:rsidRPr="00202086">
        <w:rPr>
          <w:rFonts w:ascii="Arial" w:hAnsi="Arial" w:cs="Arial"/>
          <w:sz w:val="28"/>
          <w:szCs w:val="28"/>
          <w:lang w:val="es-ES_tradnl"/>
        </w:rPr>
        <w:t>Esta Suprema Corte de Justicia de la Nación hace énfasis en que el objetivo fundamental que tiene el Estado en materia de niñez y adolescencia es garantizar</w:t>
      </w:r>
      <w:r w:rsidR="006A3A4E">
        <w:rPr>
          <w:rFonts w:ascii="Arial" w:hAnsi="Arial" w:cs="Arial"/>
          <w:sz w:val="28"/>
          <w:szCs w:val="28"/>
          <w:lang w:val="es-ES_tradnl"/>
        </w:rPr>
        <w:t xml:space="preserve"> el pleno ejercicio de sus derechos, y que quienes ejerzan respecto de él la patria potestad y la guarda y custodia, satisfagan las obligaciones correlativas; y parte fundamental de ello, es la tutela de su identidad desde sus primeros momentos de vida, </w:t>
      </w:r>
      <w:r w:rsidR="00322299">
        <w:rPr>
          <w:rFonts w:ascii="Arial" w:hAnsi="Arial" w:cs="Arial"/>
          <w:sz w:val="28"/>
          <w:szCs w:val="28"/>
          <w:lang w:val="es-ES_tradnl"/>
        </w:rPr>
        <w:t xml:space="preserve">así como acceder a todos los derechos derivados de la filiación </w:t>
      </w:r>
      <w:r w:rsidR="00CA3C21">
        <w:rPr>
          <w:rFonts w:ascii="Arial" w:hAnsi="Arial" w:cs="Arial"/>
          <w:sz w:val="28"/>
          <w:szCs w:val="28"/>
          <w:lang w:val="es-ES_tradnl"/>
        </w:rPr>
        <w:t xml:space="preserve">jurídica </w:t>
      </w:r>
      <w:r w:rsidR="00322299">
        <w:rPr>
          <w:rFonts w:ascii="Arial" w:hAnsi="Arial" w:cs="Arial"/>
          <w:sz w:val="28"/>
          <w:szCs w:val="28"/>
          <w:lang w:val="es-ES_tradnl"/>
        </w:rPr>
        <w:t xml:space="preserve">de la manera más completa posible, </w:t>
      </w:r>
      <w:r w:rsidR="006A3A4E">
        <w:rPr>
          <w:rFonts w:ascii="Arial" w:hAnsi="Arial" w:cs="Arial"/>
          <w:sz w:val="28"/>
          <w:szCs w:val="28"/>
          <w:lang w:val="es-ES_tradnl"/>
        </w:rPr>
        <w:t xml:space="preserve">de ahí que, para ello, es preciso remover </w:t>
      </w:r>
      <w:r w:rsidRPr="00202086">
        <w:rPr>
          <w:rFonts w:ascii="Arial" w:hAnsi="Arial" w:cs="Arial"/>
          <w:sz w:val="28"/>
          <w:szCs w:val="28"/>
          <w:lang w:val="es-ES_tradnl"/>
        </w:rPr>
        <w:t xml:space="preserve">toda clase de barreras que impidan materializar </w:t>
      </w:r>
      <w:r w:rsidR="00322299">
        <w:rPr>
          <w:rFonts w:ascii="Arial" w:hAnsi="Arial" w:cs="Arial"/>
          <w:sz w:val="28"/>
          <w:szCs w:val="28"/>
          <w:lang w:val="es-ES_tradnl"/>
        </w:rPr>
        <w:t>esos derechos, y que conduzcan a que los menores de edad puedan ser discriminados o vistos en condiciones de desventaja</w:t>
      </w:r>
      <w:r w:rsidR="00CA3C21">
        <w:rPr>
          <w:rFonts w:ascii="Arial" w:hAnsi="Arial" w:cs="Arial"/>
          <w:sz w:val="28"/>
          <w:szCs w:val="28"/>
          <w:lang w:val="es-ES_tradnl"/>
        </w:rPr>
        <w:t xml:space="preserve"> o restringidos en sus derechos</w:t>
      </w:r>
      <w:r w:rsidR="00322299">
        <w:rPr>
          <w:rFonts w:ascii="Arial" w:hAnsi="Arial" w:cs="Arial"/>
          <w:sz w:val="28"/>
          <w:szCs w:val="28"/>
          <w:lang w:val="es-ES_tradnl"/>
        </w:rPr>
        <w:t xml:space="preserve"> según el tipo de familia a la que pertenezcan y en la que se desenvuelvan</w:t>
      </w:r>
      <w:r w:rsidR="006A3A4E">
        <w:rPr>
          <w:rFonts w:ascii="Arial" w:hAnsi="Arial" w:cs="Arial"/>
          <w:sz w:val="28"/>
          <w:szCs w:val="28"/>
          <w:lang w:val="es-ES_tradnl"/>
        </w:rPr>
        <w:t>.</w:t>
      </w:r>
    </w:p>
    <w:p w:rsidR="006145B3" w:rsidRDefault="006145B3" w:rsidP="007A6BD0">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p>
    <w:p w:rsidR="006145B3" w:rsidRDefault="006145B3" w:rsidP="006145B3">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r>
        <w:rPr>
          <w:rFonts w:ascii="Arial" w:hAnsi="Arial" w:cs="Arial"/>
          <w:sz w:val="28"/>
          <w:szCs w:val="28"/>
          <w:lang w:val="es-ES_tradnl"/>
        </w:rPr>
        <w:t xml:space="preserve">En conclusión, si bien es cierto que el artículo 384 del Código Civil del Estado de Aguascalientes tiene por objeto </w:t>
      </w:r>
      <w:r w:rsidRPr="00202086">
        <w:rPr>
          <w:rFonts w:ascii="Arial" w:hAnsi="Arial" w:cs="Arial"/>
          <w:sz w:val="28"/>
          <w:szCs w:val="28"/>
          <w:lang w:val="es-ES_tradnl"/>
        </w:rPr>
        <w:t xml:space="preserve">proteger el derecho fundamental de las personas, y particularmente de la persona menor de edad, </w:t>
      </w:r>
      <w:r w:rsidRPr="006145B3">
        <w:rPr>
          <w:rFonts w:ascii="Arial" w:hAnsi="Arial" w:cs="Arial"/>
          <w:sz w:val="28"/>
          <w:szCs w:val="28"/>
          <w:lang w:val="es-ES_tradnl"/>
        </w:rPr>
        <w:t>a su identidad,</w:t>
      </w:r>
      <w:r w:rsidRPr="00202086">
        <w:rPr>
          <w:rFonts w:ascii="Arial" w:hAnsi="Arial" w:cs="Arial"/>
          <w:sz w:val="28"/>
          <w:szCs w:val="28"/>
          <w:lang w:val="es-ES_tradnl"/>
        </w:rPr>
        <w:t xml:space="preserve"> </w:t>
      </w:r>
      <w:r>
        <w:rPr>
          <w:rFonts w:ascii="Arial" w:hAnsi="Arial" w:cs="Arial"/>
          <w:sz w:val="28"/>
          <w:szCs w:val="28"/>
          <w:lang w:val="es-ES_tradnl"/>
        </w:rPr>
        <w:t>consagrado en el artículo 4</w:t>
      </w:r>
      <w:r w:rsidR="00CA3C21">
        <w:rPr>
          <w:rFonts w:ascii="Arial" w:hAnsi="Arial" w:cs="Arial"/>
          <w:sz w:val="28"/>
          <w:szCs w:val="28"/>
          <w:lang w:val="es-ES_tradnl"/>
        </w:rPr>
        <w:t xml:space="preserve">º </w:t>
      </w:r>
      <w:r>
        <w:rPr>
          <w:rFonts w:ascii="Arial" w:hAnsi="Arial" w:cs="Arial"/>
          <w:sz w:val="28"/>
          <w:szCs w:val="28"/>
          <w:lang w:val="es-ES_tradnl"/>
        </w:rPr>
        <w:t xml:space="preserve">constitucional, </w:t>
      </w:r>
      <w:r w:rsidRPr="00202086">
        <w:rPr>
          <w:rFonts w:ascii="Arial" w:hAnsi="Arial" w:cs="Arial"/>
          <w:sz w:val="28"/>
          <w:szCs w:val="28"/>
          <w:lang w:val="es-ES_tradnl"/>
        </w:rPr>
        <w:t>concretamente en lo que concierne a la prerrogativa de la constitución de su filiación jurídica</w:t>
      </w:r>
      <w:r>
        <w:rPr>
          <w:rFonts w:ascii="Arial" w:hAnsi="Arial" w:cs="Arial"/>
          <w:sz w:val="28"/>
          <w:szCs w:val="28"/>
          <w:lang w:val="es-ES_tradnl"/>
        </w:rPr>
        <w:t xml:space="preserve"> respecto de sus ascendientes</w:t>
      </w:r>
      <w:r w:rsidRPr="00202086">
        <w:rPr>
          <w:rFonts w:ascii="Arial" w:hAnsi="Arial" w:cs="Arial"/>
          <w:sz w:val="28"/>
          <w:szCs w:val="28"/>
          <w:lang w:val="es-ES_tradnl"/>
        </w:rPr>
        <w:t>, con el cúmulo de derechos que de ésta derivan vinculados con la configuración del nombre, el registro de nacimiento, derechos de nacionalidad, derechos alimentarios y sucesorios, etcétera, y el derecho a conocer su origen biológico, a conocer a sus progenitores y de ser posible, a ser cu</w:t>
      </w:r>
      <w:r>
        <w:rPr>
          <w:rFonts w:ascii="Arial" w:hAnsi="Arial" w:cs="Arial"/>
          <w:sz w:val="28"/>
          <w:szCs w:val="28"/>
          <w:lang w:val="es-ES_tradnl"/>
        </w:rPr>
        <w:t xml:space="preserve">idado por ellos; </w:t>
      </w:r>
      <w:r w:rsidRPr="00202086">
        <w:rPr>
          <w:rFonts w:ascii="Arial" w:hAnsi="Arial" w:cs="Arial"/>
          <w:sz w:val="28"/>
          <w:szCs w:val="28"/>
          <w:lang w:val="es-ES_tradnl"/>
        </w:rPr>
        <w:t xml:space="preserve"> </w:t>
      </w:r>
      <w:r>
        <w:rPr>
          <w:rFonts w:ascii="Arial" w:hAnsi="Arial" w:cs="Arial"/>
          <w:sz w:val="28"/>
          <w:szCs w:val="28"/>
          <w:lang w:val="es-ES_tradnl"/>
        </w:rPr>
        <w:t>también lo es que dicha norma</w:t>
      </w:r>
      <w:r w:rsidR="00CA3C21">
        <w:rPr>
          <w:rFonts w:ascii="Arial" w:hAnsi="Arial" w:cs="Arial"/>
          <w:sz w:val="28"/>
          <w:szCs w:val="28"/>
          <w:lang w:val="es-ES_tradnl"/>
        </w:rPr>
        <w:t xml:space="preserve"> limita </w:t>
      </w:r>
      <w:r>
        <w:rPr>
          <w:rFonts w:ascii="Arial" w:hAnsi="Arial" w:cs="Arial"/>
          <w:sz w:val="28"/>
          <w:szCs w:val="28"/>
          <w:lang w:val="es-ES_tradnl"/>
        </w:rPr>
        <w:t>la constitución de la filiación jurídica sólo a la existencia de un lazo biológico entre el reconocido y quien lo reconoce, sin contemplar otras posibilidades</w:t>
      </w:r>
      <w:r w:rsidR="00CF4D80">
        <w:rPr>
          <w:rFonts w:ascii="Arial" w:hAnsi="Arial" w:cs="Arial"/>
          <w:sz w:val="28"/>
          <w:szCs w:val="28"/>
          <w:lang w:val="es-ES_tradnl"/>
        </w:rPr>
        <w:t>,</w:t>
      </w:r>
      <w:r w:rsidR="00CA3C21">
        <w:rPr>
          <w:rFonts w:ascii="Arial" w:hAnsi="Arial" w:cs="Arial"/>
          <w:sz w:val="28"/>
          <w:szCs w:val="28"/>
          <w:lang w:val="es-ES_tradnl"/>
        </w:rPr>
        <w:t xml:space="preserve"> como la relativa a privilegiar la estabilidad familiar y el acceso inmediato del menor a las prerrogativas de la filiación jurídica frente a quienes asumen para con </w:t>
      </w:r>
      <w:r w:rsidR="009131FA">
        <w:rPr>
          <w:rFonts w:ascii="Arial" w:hAnsi="Arial" w:cs="Arial"/>
          <w:sz w:val="28"/>
          <w:szCs w:val="28"/>
          <w:lang w:val="es-ES_tradnl"/>
        </w:rPr>
        <w:t>é</w:t>
      </w:r>
      <w:r w:rsidR="00CA3C21">
        <w:rPr>
          <w:rFonts w:ascii="Arial" w:hAnsi="Arial" w:cs="Arial"/>
          <w:sz w:val="28"/>
          <w:szCs w:val="28"/>
          <w:lang w:val="es-ES_tradnl"/>
        </w:rPr>
        <w:t xml:space="preserve">l deberes parentales; por tanto, </w:t>
      </w:r>
      <w:r w:rsidR="00CF4D80">
        <w:rPr>
          <w:rFonts w:ascii="Arial" w:hAnsi="Arial" w:cs="Arial"/>
          <w:sz w:val="28"/>
          <w:szCs w:val="28"/>
          <w:lang w:val="es-ES_tradnl"/>
        </w:rPr>
        <w:t>excluye de su protección a los menores de edad que nacen en contextos de uniones fa</w:t>
      </w:r>
      <w:r w:rsidR="008A1BFF">
        <w:rPr>
          <w:rFonts w:ascii="Arial" w:hAnsi="Arial" w:cs="Arial"/>
          <w:sz w:val="28"/>
          <w:szCs w:val="28"/>
          <w:lang w:val="es-ES_tradnl"/>
        </w:rPr>
        <w:t>miliares homoparentales</w:t>
      </w:r>
      <w:r w:rsidR="00CF4D80">
        <w:rPr>
          <w:rFonts w:ascii="Arial" w:hAnsi="Arial" w:cs="Arial"/>
          <w:sz w:val="28"/>
          <w:szCs w:val="28"/>
          <w:lang w:val="es-ES_tradnl"/>
        </w:rPr>
        <w:t xml:space="preserve"> y ello la torna inconstitucional por resultar contraria al interés superior del menor. </w:t>
      </w:r>
    </w:p>
    <w:p w:rsidR="006145B3" w:rsidRDefault="006145B3" w:rsidP="006145B3">
      <w:pPr>
        <w:pStyle w:val="Sangradetindependiente"/>
        <w:spacing w:after="0" w:line="360" w:lineRule="auto"/>
        <w:ind w:left="0"/>
        <w:jc w:val="both"/>
        <w:rPr>
          <w:rFonts w:ascii="Arial" w:hAnsi="Arial" w:cs="Arial"/>
          <w:sz w:val="28"/>
          <w:szCs w:val="28"/>
          <w:lang w:val="es-ES_tradnl"/>
        </w:rPr>
      </w:pPr>
    </w:p>
    <w:p w:rsidR="009B45AC" w:rsidRDefault="002764AF" w:rsidP="002764AF">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lang w:val="es-ES_tradnl"/>
        </w:rPr>
        <w:t xml:space="preserve">Por último, no se desatiende que el </w:t>
      </w:r>
      <w:r w:rsidR="009C4276">
        <w:rPr>
          <w:rFonts w:ascii="Arial" w:hAnsi="Arial" w:cs="Arial"/>
          <w:sz w:val="28"/>
          <w:szCs w:val="28"/>
          <w:lang w:val="es-ES_tradnl"/>
        </w:rPr>
        <w:t xml:space="preserve">Juez de Distrito </w:t>
      </w:r>
      <w:r>
        <w:rPr>
          <w:rFonts w:ascii="Arial" w:hAnsi="Arial" w:cs="Arial"/>
          <w:sz w:val="28"/>
          <w:szCs w:val="28"/>
          <w:lang w:val="es-ES_tradnl"/>
        </w:rPr>
        <w:t xml:space="preserve">consideró que los derechos de los menores de edad que se encuentran en esa realidad familiar pueden ser protegidos acudiendo a la </w:t>
      </w:r>
      <w:r w:rsidRPr="00202086">
        <w:rPr>
          <w:rFonts w:ascii="Arial" w:hAnsi="Arial" w:cs="Arial"/>
          <w:sz w:val="28"/>
          <w:szCs w:val="28"/>
        </w:rPr>
        <w:t>figura de la adopción plena, por parte del miembro de la pareja homoparental que no tiene un vínculo genético con él</w:t>
      </w:r>
      <w:r w:rsidR="009B45AC">
        <w:rPr>
          <w:rFonts w:ascii="Arial" w:hAnsi="Arial" w:cs="Arial"/>
          <w:sz w:val="28"/>
          <w:szCs w:val="28"/>
        </w:rPr>
        <w:t>,</w:t>
      </w:r>
      <w:r w:rsidRPr="00202086">
        <w:rPr>
          <w:rFonts w:ascii="Arial" w:hAnsi="Arial" w:cs="Arial"/>
          <w:sz w:val="28"/>
          <w:szCs w:val="28"/>
        </w:rPr>
        <w:t xml:space="preserve"> a efecto de constituir la filiación jurídic</w:t>
      </w:r>
      <w:r w:rsidR="009B45AC">
        <w:rPr>
          <w:rFonts w:ascii="Arial" w:hAnsi="Arial" w:cs="Arial"/>
          <w:sz w:val="28"/>
          <w:szCs w:val="28"/>
        </w:rPr>
        <w:t xml:space="preserve">a. </w:t>
      </w:r>
    </w:p>
    <w:p w:rsidR="005A54B3" w:rsidRDefault="005A54B3" w:rsidP="002764AF">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2764AF" w:rsidRPr="00202086" w:rsidRDefault="009B45AC" w:rsidP="002764AF">
      <w:pPr>
        <w:pStyle w:val="NormalWeb"/>
        <w:shd w:val="clear" w:color="auto" w:fill="FFFFFF"/>
        <w:spacing w:before="0" w:beforeAutospacing="0" w:after="0" w:afterAutospacing="0" w:line="360" w:lineRule="auto"/>
        <w:jc w:val="both"/>
        <w:textAlignment w:val="baseline"/>
        <w:rPr>
          <w:rFonts w:ascii="Arial" w:hAnsi="Arial" w:cs="Arial"/>
          <w:b/>
          <w:sz w:val="28"/>
          <w:szCs w:val="28"/>
        </w:rPr>
      </w:pPr>
      <w:r>
        <w:rPr>
          <w:rFonts w:ascii="Arial" w:hAnsi="Arial" w:cs="Arial"/>
          <w:sz w:val="28"/>
          <w:szCs w:val="28"/>
        </w:rPr>
        <w:t>Al respecto, esta Sala observa que</w:t>
      </w:r>
      <w:r w:rsidR="002764AF" w:rsidRPr="00202086">
        <w:rPr>
          <w:rFonts w:ascii="Arial" w:hAnsi="Arial" w:cs="Arial"/>
          <w:sz w:val="28"/>
          <w:szCs w:val="28"/>
        </w:rPr>
        <w:t xml:space="preserve"> si bien </w:t>
      </w:r>
      <w:r>
        <w:rPr>
          <w:rFonts w:ascii="Arial" w:hAnsi="Arial" w:cs="Arial"/>
          <w:sz w:val="28"/>
          <w:szCs w:val="28"/>
        </w:rPr>
        <w:t xml:space="preserve">la adopción </w:t>
      </w:r>
      <w:r w:rsidR="00CF4D80">
        <w:rPr>
          <w:rFonts w:ascii="Arial" w:hAnsi="Arial" w:cs="Arial"/>
          <w:sz w:val="28"/>
          <w:szCs w:val="28"/>
        </w:rPr>
        <w:t>es</w:t>
      </w:r>
      <w:r w:rsidR="002764AF" w:rsidRPr="00202086">
        <w:rPr>
          <w:rFonts w:ascii="Arial" w:hAnsi="Arial" w:cs="Arial"/>
          <w:sz w:val="28"/>
          <w:szCs w:val="28"/>
        </w:rPr>
        <w:t xml:space="preserve"> una opción legal viable al alcance de éste; ha de admitirse que constreñirlo exclusivamente a ello y negar la posibilidad de crear ese vínculo a través del reconocimiento voluntario, </w:t>
      </w:r>
      <w:r w:rsidR="002764AF" w:rsidRPr="00CF4D80">
        <w:rPr>
          <w:rFonts w:ascii="Arial" w:hAnsi="Arial" w:cs="Arial"/>
          <w:i/>
          <w:sz w:val="28"/>
          <w:szCs w:val="28"/>
        </w:rPr>
        <w:t>no resulta una medida acorde con el interés superior del menor en estos casos en que la función de la patria potestad respecto del menor de edad no está acéfala</w:t>
      </w:r>
      <w:r w:rsidR="002764AF" w:rsidRPr="00202086">
        <w:rPr>
          <w:rFonts w:ascii="Arial" w:hAnsi="Arial" w:cs="Arial"/>
          <w:sz w:val="28"/>
          <w:szCs w:val="28"/>
        </w:rPr>
        <w:t xml:space="preserve">, sino que corresponde legalmente a la madre biológica, y tanto ésta como el menor de edad, de hecho, ya conforman una familia con quien tiene la voluntad de reconocerlo para ejercer la comaternidad, </w:t>
      </w:r>
      <w:r w:rsidR="00CA3C21">
        <w:rPr>
          <w:rFonts w:ascii="Arial" w:hAnsi="Arial" w:cs="Arial"/>
          <w:sz w:val="28"/>
          <w:szCs w:val="28"/>
        </w:rPr>
        <w:t>de manera que</w:t>
      </w:r>
      <w:r>
        <w:rPr>
          <w:rFonts w:ascii="Arial" w:hAnsi="Arial" w:cs="Arial"/>
          <w:sz w:val="28"/>
          <w:szCs w:val="28"/>
        </w:rPr>
        <w:t xml:space="preserve"> limitar la creación del vínculo sólo a la vía de la adopción</w:t>
      </w:r>
      <w:r w:rsidR="00CF4D80">
        <w:rPr>
          <w:rFonts w:ascii="Arial" w:hAnsi="Arial" w:cs="Arial"/>
          <w:sz w:val="28"/>
          <w:szCs w:val="28"/>
        </w:rPr>
        <w:t xml:space="preserve"> en estos casos</w:t>
      </w:r>
      <w:r>
        <w:rPr>
          <w:rFonts w:ascii="Arial" w:hAnsi="Arial" w:cs="Arial"/>
          <w:sz w:val="28"/>
          <w:szCs w:val="28"/>
        </w:rPr>
        <w:t xml:space="preserve">, </w:t>
      </w:r>
      <w:r w:rsidR="002764AF" w:rsidRPr="00202086">
        <w:rPr>
          <w:rFonts w:ascii="Arial" w:hAnsi="Arial" w:cs="Arial"/>
          <w:sz w:val="28"/>
          <w:szCs w:val="28"/>
        </w:rPr>
        <w:t xml:space="preserve">sujeta la definición de la filiación jurídica, y por ende, los beneficios que de ella derivan para el menor, al resultado de un proceso de adopción que no sólo no es inmediato, sino que puede condicionarla o negarla, pese a la realidad familiar de hecho que tenga el niño.  </w:t>
      </w:r>
    </w:p>
    <w:p w:rsidR="00DB4D7F" w:rsidRDefault="00DB4D7F" w:rsidP="007A6BD0">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p>
    <w:p w:rsidR="00322299" w:rsidRPr="00322299" w:rsidRDefault="00322299" w:rsidP="007A6BD0">
      <w:pPr>
        <w:pStyle w:val="NormalWeb"/>
        <w:shd w:val="clear" w:color="auto" w:fill="FFFFFF"/>
        <w:spacing w:before="0" w:beforeAutospacing="0" w:after="0" w:afterAutospacing="0" w:line="360" w:lineRule="auto"/>
        <w:jc w:val="both"/>
        <w:textAlignment w:val="baseline"/>
        <w:rPr>
          <w:rFonts w:ascii="Arial" w:hAnsi="Arial" w:cs="Arial"/>
          <w:b/>
          <w:sz w:val="28"/>
          <w:szCs w:val="28"/>
          <w:lang w:val="es-ES_tradnl"/>
        </w:rPr>
      </w:pPr>
      <w:r>
        <w:rPr>
          <w:rFonts w:ascii="Arial" w:hAnsi="Arial" w:cs="Arial"/>
          <w:sz w:val="28"/>
          <w:szCs w:val="28"/>
          <w:lang w:val="es-ES_tradnl"/>
        </w:rPr>
        <w:t xml:space="preserve">          </w:t>
      </w:r>
      <w:r w:rsidRPr="00322299">
        <w:rPr>
          <w:rFonts w:ascii="Arial" w:hAnsi="Arial" w:cs="Arial"/>
          <w:b/>
          <w:sz w:val="28"/>
          <w:szCs w:val="28"/>
          <w:lang w:val="es-ES_tradnl"/>
        </w:rPr>
        <w:t xml:space="preserve">Decisión. </w:t>
      </w:r>
    </w:p>
    <w:p w:rsidR="00322299" w:rsidRDefault="00322299" w:rsidP="007A6BD0">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p>
    <w:p w:rsidR="001C24B9" w:rsidRDefault="001C24B9" w:rsidP="001C24B9">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r>
        <w:rPr>
          <w:rFonts w:ascii="Arial" w:hAnsi="Arial" w:cs="Arial"/>
          <w:sz w:val="28"/>
          <w:szCs w:val="28"/>
          <w:lang w:val="es-ES_tradnl"/>
        </w:rPr>
        <w:t xml:space="preserve">En vista de lo expuesto, se concluye que </w:t>
      </w:r>
      <w:r w:rsidRPr="00202086">
        <w:rPr>
          <w:rFonts w:ascii="Arial" w:hAnsi="Arial" w:cs="Arial"/>
          <w:sz w:val="28"/>
          <w:szCs w:val="28"/>
          <w:lang w:val="es-ES_tradnl"/>
        </w:rPr>
        <w:t>el precepto</w:t>
      </w:r>
      <w:r>
        <w:rPr>
          <w:rFonts w:ascii="Arial" w:hAnsi="Arial" w:cs="Arial"/>
          <w:sz w:val="28"/>
          <w:szCs w:val="28"/>
          <w:lang w:val="es-ES_tradnl"/>
        </w:rPr>
        <w:t xml:space="preserve"> 384 del Código Civil del Estado de Aguascalientes, visto desde la perspectiva de los derechos de los menores de edad</w:t>
      </w:r>
      <w:r w:rsidR="00910455">
        <w:rPr>
          <w:rFonts w:ascii="Arial" w:hAnsi="Arial" w:cs="Arial"/>
          <w:sz w:val="28"/>
          <w:szCs w:val="28"/>
          <w:lang w:val="es-ES_tradnl"/>
        </w:rPr>
        <w:t xml:space="preserve"> que nacen en el seno de uniones familiares homoparentales</w:t>
      </w:r>
      <w:r w:rsidR="00CF4D80">
        <w:rPr>
          <w:rFonts w:ascii="Arial" w:hAnsi="Arial" w:cs="Arial"/>
          <w:sz w:val="28"/>
          <w:szCs w:val="28"/>
          <w:lang w:val="es-ES_tradnl"/>
        </w:rPr>
        <w:t xml:space="preserve"> de dos mujeres</w:t>
      </w:r>
      <w:r>
        <w:rPr>
          <w:rFonts w:ascii="Arial" w:hAnsi="Arial" w:cs="Arial"/>
          <w:sz w:val="28"/>
          <w:szCs w:val="28"/>
          <w:lang w:val="es-ES_tradnl"/>
        </w:rPr>
        <w:t xml:space="preserve">, y desde el enfoque de los derechos de las personas del mismo sexo que conforman </w:t>
      </w:r>
      <w:r w:rsidR="00910455">
        <w:rPr>
          <w:rFonts w:ascii="Arial" w:hAnsi="Arial" w:cs="Arial"/>
          <w:sz w:val="28"/>
          <w:szCs w:val="28"/>
          <w:lang w:val="es-ES_tradnl"/>
        </w:rPr>
        <w:t xml:space="preserve">ese tipo de familia, respecto de ellas </w:t>
      </w:r>
      <w:r w:rsidRPr="00322299">
        <w:rPr>
          <w:rFonts w:ascii="Arial" w:hAnsi="Arial" w:cs="Arial"/>
          <w:i/>
          <w:sz w:val="28"/>
          <w:szCs w:val="28"/>
          <w:lang w:val="es-ES_tradnl"/>
        </w:rPr>
        <w:t>resulta inconstitucional</w:t>
      </w:r>
      <w:r>
        <w:rPr>
          <w:rFonts w:ascii="Arial" w:hAnsi="Arial" w:cs="Arial"/>
          <w:sz w:val="28"/>
          <w:szCs w:val="28"/>
          <w:lang w:val="es-ES_tradnl"/>
        </w:rPr>
        <w:t>, por limitar su ámbito de protección para efectos de la constitución de la filiación jurídica, a los criterios de prevalencia de distinto género de quienes pretende</w:t>
      </w:r>
      <w:r w:rsidR="005A54B3">
        <w:rPr>
          <w:rFonts w:ascii="Arial" w:hAnsi="Arial" w:cs="Arial"/>
          <w:sz w:val="28"/>
          <w:szCs w:val="28"/>
          <w:lang w:val="es-ES_tradnl"/>
        </w:rPr>
        <w:t>n</w:t>
      </w:r>
      <w:r>
        <w:rPr>
          <w:rFonts w:ascii="Arial" w:hAnsi="Arial" w:cs="Arial"/>
          <w:sz w:val="28"/>
          <w:szCs w:val="28"/>
          <w:lang w:val="es-ES_tradnl"/>
        </w:rPr>
        <w:t xml:space="preserve"> reconocer voluntariamente a un hijo y al principio de verdad biológica, pues ello desconoce la realidad de </w:t>
      </w:r>
      <w:r w:rsidR="00910455">
        <w:rPr>
          <w:rFonts w:ascii="Arial" w:hAnsi="Arial" w:cs="Arial"/>
          <w:sz w:val="28"/>
          <w:szCs w:val="28"/>
          <w:lang w:val="es-ES_tradnl"/>
        </w:rPr>
        <w:t>esas personas,</w:t>
      </w:r>
      <w:r>
        <w:rPr>
          <w:rFonts w:ascii="Arial" w:hAnsi="Arial" w:cs="Arial"/>
          <w:sz w:val="28"/>
          <w:szCs w:val="28"/>
          <w:lang w:val="es-ES_tradnl"/>
        </w:rPr>
        <w:t xml:space="preserve"> cuyos derechos a conformar uniones familiares deben ser protegidos en igualdad de condiciones que cualquier otra forma de familia. </w:t>
      </w:r>
    </w:p>
    <w:p w:rsidR="001C24B9" w:rsidRDefault="001C24B9" w:rsidP="007A6BD0">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p>
    <w:p w:rsidR="007A6BD0" w:rsidRDefault="007A6BD0" w:rsidP="007A6BD0">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r w:rsidRPr="00202086">
        <w:rPr>
          <w:rFonts w:ascii="Arial" w:hAnsi="Arial" w:cs="Arial"/>
          <w:sz w:val="28"/>
          <w:szCs w:val="28"/>
          <w:lang w:val="es-ES_tradnl"/>
        </w:rPr>
        <w:t xml:space="preserve">En consecuencia, </w:t>
      </w:r>
      <w:r w:rsidR="001C24B9">
        <w:rPr>
          <w:rFonts w:ascii="Arial" w:hAnsi="Arial" w:cs="Arial"/>
          <w:sz w:val="28"/>
          <w:szCs w:val="28"/>
          <w:lang w:val="es-ES_tradnl"/>
        </w:rPr>
        <w:t xml:space="preserve">debe admitirse que es acorde a los derechos fundamentales de igualdad y no discriminación, al derecho a la identidad de los menores y al principio de su interés superior, así como al derecho de protección de la organización y desarrollo de la familia, reconocidos en los artículos 1º y 4º constitucionales, que el hijo biológico de una mujer, </w:t>
      </w:r>
      <w:r w:rsidR="001C24B9" w:rsidRPr="001C24B9">
        <w:rPr>
          <w:rFonts w:ascii="Arial" w:hAnsi="Arial" w:cs="Arial"/>
          <w:b/>
          <w:sz w:val="28"/>
          <w:szCs w:val="28"/>
          <w:lang w:val="es-ES_tradnl"/>
        </w:rPr>
        <w:t>pueda ser reconocido voluntariamente en su partida de nacimiento</w:t>
      </w:r>
      <w:r w:rsidR="009131FA">
        <w:rPr>
          <w:rFonts w:ascii="Arial" w:hAnsi="Arial" w:cs="Arial"/>
          <w:sz w:val="28"/>
          <w:szCs w:val="28"/>
          <w:lang w:val="es-ES_tradnl"/>
        </w:rPr>
        <w:t xml:space="preserve"> </w:t>
      </w:r>
      <w:r w:rsidR="009131FA" w:rsidRPr="009131FA">
        <w:rPr>
          <w:rFonts w:ascii="Arial" w:hAnsi="Arial" w:cs="Arial"/>
          <w:b/>
          <w:sz w:val="28"/>
          <w:szCs w:val="28"/>
          <w:lang w:val="es-ES_tradnl"/>
        </w:rPr>
        <w:t>o en acta especial posterior</w:t>
      </w:r>
      <w:r w:rsidR="009131FA">
        <w:rPr>
          <w:rFonts w:ascii="Arial" w:hAnsi="Arial" w:cs="Arial"/>
          <w:sz w:val="28"/>
          <w:szCs w:val="28"/>
          <w:lang w:val="es-ES_tradnl"/>
        </w:rPr>
        <w:t>,</w:t>
      </w:r>
      <w:r w:rsidR="001C24B9">
        <w:rPr>
          <w:rFonts w:ascii="Arial" w:hAnsi="Arial" w:cs="Arial"/>
          <w:sz w:val="28"/>
          <w:szCs w:val="28"/>
          <w:lang w:val="es-ES_tradnl"/>
        </w:rPr>
        <w:t xml:space="preserve"> </w:t>
      </w:r>
      <w:r w:rsidR="001C24B9" w:rsidRPr="00CF4D80">
        <w:rPr>
          <w:rFonts w:ascii="Arial" w:hAnsi="Arial" w:cs="Arial"/>
          <w:b/>
          <w:sz w:val="28"/>
          <w:szCs w:val="28"/>
          <w:lang w:val="es-ES_tradnl"/>
        </w:rPr>
        <w:t>por otra mujer</w:t>
      </w:r>
      <w:r w:rsidR="001C24B9">
        <w:rPr>
          <w:rFonts w:ascii="Arial" w:hAnsi="Arial" w:cs="Arial"/>
          <w:sz w:val="28"/>
          <w:szCs w:val="28"/>
          <w:lang w:val="es-ES_tradnl"/>
        </w:rPr>
        <w:t xml:space="preserve"> con quien aquélla conforme una unión familiar homoparental, aun cuando evidentemente quien reconoce no tenga un vínculo genético con él, pues en estos casos, su contexto familiar permite que se pondere como elemento determinante de la filiación jurídica, la voluntad parental para ejercer la comaternidad, por ser lo más acorde a su interés superior.  </w:t>
      </w:r>
    </w:p>
    <w:p w:rsidR="002764AF" w:rsidRDefault="002764AF"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2764AF" w:rsidRDefault="00CF4D80" w:rsidP="002764AF">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Así, u</w:t>
      </w:r>
      <w:r w:rsidR="000B2423" w:rsidRPr="00202086">
        <w:rPr>
          <w:rFonts w:ascii="Arial" w:hAnsi="Arial" w:cs="Arial"/>
          <w:sz w:val="28"/>
          <w:szCs w:val="28"/>
        </w:rPr>
        <w:t>na vez realizado el estudio constitucional por el cual esta Primera Sala reasumió su competencia originaria, estableciendo, en términos de lo considerado, la inconstitucionalidad del artículo 384 del Código Civil para el Estado de Aguascalientes</w:t>
      </w:r>
      <w:r w:rsidR="000B2423" w:rsidRPr="002764AF">
        <w:rPr>
          <w:rFonts w:ascii="Arial" w:hAnsi="Arial" w:cs="Arial"/>
          <w:sz w:val="28"/>
          <w:szCs w:val="28"/>
        </w:rPr>
        <w:t xml:space="preserve">, se ordena devolver los autos al Tribunal Colegiado del conocimiento, para que a partir de las consideraciones aquí desarrolladas proceda al análisis del acto reclamado consistente en la emisión del oficio de catorce de abril de dos mil quince, en el que </w:t>
      </w:r>
      <w:r w:rsidR="002764AF">
        <w:rPr>
          <w:rFonts w:ascii="Arial" w:hAnsi="Arial" w:cs="Arial"/>
          <w:sz w:val="28"/>
          <w:szCs w:val="28"/>
        </w:rPr>
        <w:t xml:space="preserve">la autoridad responsable </w:t>
      </w:r>
      <w:r w:rsidR="000B2423" w:rsidRPr="002764AF">
        <w:rPr>
          <w:rFonts w:ascii="Arial" w:hAnsi="Arial" w:cs="Arial"/>
          <w:sz w:val="28"/>
          <w:szCs w:val="28"/>
        </w:rPr>
        <w:t>determinó que no era procedente registrar al me</w:t>
      </w:r>
      <w:r w:rsidR="002764AF">
        <w:rPr>
          <w:rFonts w:ascii="Arial" w:hAnsi="Arial" w:cs="Arial"/>
          <w:sz w:val="28"/>
          <w:szCs w:val="28"/>
        </w:rPr>
        <w:t xml:space="preserve">nor como hijo de ambas quejosas, a efecto de que ordene la desaplicación de la norma en la esfera jurídica de los quejosos, en la </w:t>
      </w:r>
      <w:r w:rsidR="002764AF">
        <w:rPr>
          <w:rFonts w:ascii="Arial" w:hAnsi="Arial" w:cs="Arial"/>
          <w:sz w:val="28"/>
          <w:szCs w:val="28"/>
          <w:lang w:val="es-ES_tradnl"/>
        </w:rPr>
        <w:t xml:space="preserve">parte que establece: </w:t>
      </w:r>
      <w:r w:rsidR="002764AF" w:rsidRPr="00910455">
        <w:rPr>
          <w:rFonts w:ascii="Arial" w:hAnsi="Arial" w:cs="Arial"/>
          <w:i/>
          <w:sz w:val="28"/>
          <w:szCs w:val="28"/>
          <w:lang w:val="es-ES_tradnl"/>
        </w:rPr>
        <w:t>“</w:t>
      </w:r>
      <w:r w:rsidR="002764AF" w:rsidRPr="00910455">
        <w:rPr>
          <w:rFonts w:ascii="Arial" w:hAnsi="Arial" w:cs="Arial"/>
          <w:b/>
          <w:i/>
          <w:sz w:val="28"/>
          <w:szCs w:val="28"/>
        </w:rPr>
        <w:t>Respecto del padre solo se establece por el reconocimiento voluntario o por la sentencia que declare la paternidad”</w:t>
      </w:r>
      <w:r w:rsidR="002764AF" w:rsidRPr="00910455">
        <w:rPr>
          <w:rFonts w:ascii="Arial" w:hAnsi="Arial" w:cs="Arial"/>
          <w:i/>
          <w:sz w:val="28"/>
          <w:szCs w:val="28"/>
        </w:rPr>
        <w:t>,</w:t>
      </w:r>
      <w:r w:rsidR="002764AF" w:rsidRPr="00202086">
        <w:rPr>
          <w:rFonts w:ascii="Arial" w:hAnsi="Arial" w:cs="Arial"/>
          <w:sz w:val="28"/>
          <w:szCs w:val="28"/>
        </w:rPr>
        <w:t xml:space="preserve"> </w:t>
      </w:r>
      <w:r w:rsidR="002764AF">
        <w:rPr>
          <w:rFonts w:ascii="Arial" w:hAnsi="Arial" w:cs="Arial"/>
          <w:sz w:val="28"/>
          <w:szCs w:val="28"/>
        </w:rPr>
        <w:t>por ende, ordene levantar el acta de nacimiento del menor de edad reconociendo la comaternidad con base en los preceptos constitucionales referidos.</w:t>
      </w:r>
    </w:p>
    <w:p w:rsidR="002764AF" w:rsidRDefault="002764AF" w:rsidP="002764AF">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0B2423" w:rsidRPr="00202086" w:rsidRDefault="000B2423" w:rsidP="000B2423">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202086">
        <w:rPr>
          <w:rFonts w:ascii="Arial" w:hAnsi="Arial" w:cs="Arial"/>
          <w:sz w:val="28"/>
          <w:szCs w:val="28"/>
        </w:rPr>
        <w:t xml:space="preserve">Por lo expuesto, esta Primera Sala de la Suprema Corte de Justicia de la Nación, </w:t>
      </w:r>
    </w:p>
    <w:p w:rsidR="000B2423" w:rsidRPr="00202086" w:rsidRDefault="000B2423" w:rsidP="00E628A2">
      <w:pPr>
        <w:pStyle w:val="NormalWeb"/>
        <w:shd w:val="clear" w:color="auto" w:fill="FFFFFF"/>
        <w:spacing w:before="0" w:beforeAutospacing="0" w:after="0" w:afterAutospacing="0"/>
        <w:jc w:val="both"/>
        <w:textAlignment w:val="baseline"/>
        <w:rPr>
          <w:rFonts w:ascii="Arial" w:hAnsi="Arial" w:cs="Arial"/>
          <w:sz w:val="28"/>
          <w:szCs w:val="28"/>
        </w:rPr>
      </w:pPr>
    </w:p>
    <w:p w:rsidR="000B2423" w:rsidRPr="00202086" w:rsidRDefault="000B2423" w:rsidP="00E628A2">
      <w:pPr>
        <w:pStyle w:val="NormalWeb"/>
        <w:shd w:val="clear" w:color="auto" w:fill="FFFFFF"/>
        <w:spacing w:before="0" w:beforeAutospacing="0" w:after="0" w:afterAutospacing="0"/>
        <w:jc w:val="center"/>
        <w:textAlignment w:val="baseline"/>
        <w:rPr>
          <w:rFonts w:ascii="Arial" w:hAnsi="Arial" w:cs="Arial"/>
          <w:b/>
          <w:sz w:val="28"/>
          <w:szCs w:val="28"/>
        </w:rPr>
      </w:pPr>
      <w:r w:rsidRPr="00202086">
        <w:rPr>
          <w:rFonts w:ascii="Arial" w:hAnsi="Arial" w:cs="Arial"/>
          <w:b/>
          <w:sz w:val="28"/>
          <w:szCs w:val="28"/>
        </w:rPr>
        <w:t>Resuelve:</w:t>
      </w:r>
    </w:p>
    <w:p w:rsidR="000B2423" w:rsidRPr="00202086" w:rsidRDefault="000B2423" w:rsidP="000B2423">
      <w:pPr>
        <w:pStyle w:val="NormalWeb"/>
        <w:shd w:val="clear" w:color="auto" w:fill="FFFFFF"/>
        <w:spacing w:before="0" w:beforeAutospacing="0" w:after="0" w:afterAutospacing="0" w:line="360" w:lineRule="auto"/>
        <w:jc w:val="center"/>
        <w:textAlignment w:val="baseline"/>
        <w:rPr>
          <w:rFonts w:ascii="Arial" w:hAnsi="Arial" w:cs="Arial"/>
          <w:sz w:val="28"/>
          <w:szCs w:val="28"/>
        </w:rPr>
      </w:pPr>
    </w:p>
    <w:p w:rsidR="000B2423" w:rsidRPr="00202086" w:rsidRDefault="000B2423" w:rsidP="000B2423">
      <w:pPr>
        <w:pStyle w:val="NormalWeb"/>
        <w:shd w:val="clear" w:color="auto" w:fill="FFFFFF"/>
        <w:spacing w:before="0" w:beforeAutospacing="0" w:after="0" w:afterAutospacing="0" w:line="360" w:lineRule="auto"/>
        <w:textAlignment w:val="baseline"/>
        <w:rPr>
          <w:rFonts w:ascii="Arial" w:hAnsi="Arial" w:cs="Arial"/>
          <w:sz w:val="28"/>
          <w:szCs w:val="28"/>
        </w:rPr>
      </w:pPr>
      <w:r w:rsidRPr="00202086">
        <w:rPr>
          <w:rFonts w:ascii="Arial" w:hAnsi="Arial" w:cs="Arial"/>
          <w:b/>
          <w:sz w:val="28"/>
          <w:szCs w:val="28"/>
        </w:rPr>
        <w:t>Primero.</w:t>
      </w:r>
      <w:r w:rsidRPr="00202086">
        <w:rPr>
          <w:rFonts w:ascii="Arial" w:hAnsi="Arial" w:cs="Arial"/>
          <w:sz w:val="28"/>
          <w:szCs w:val="28"/>
        </w:rPr>
        <w:t xml:space="preserve"> Se revoca la sentencia recurrida.</w:t>
      </w:r>
    </w:p>
    <w:p w:rsidR="000B2423" w:rsidRPr="00202086" w:rsidRDefault="000B2423" w:rsidP="000B2423">
      <w:pPr>
        <w:pStyle w:val="NormalWeb"/>
        <w:shd w:val="clear" w:color="auto" w:fill="FFFFFF"/>
        <w:spacing w:before="0" w:beforeAutospacing="0" w:after="0" w:afterAutospacing="0" w:line="360" w:lineRule="auto"/>
        <w:jc w:val="center"/>
        <w:textAlignment w:val="baseline"/>
        <w:rPr>
          <w:rFonts w:ascii="Arial" w:hAnsi="Arial" w:cs="Arial"/>
          <w:sz w:val="28"/>
          <w:szCs w:val="28"/>
        </w:rPr>
      </w:pPr>
    </w:p>
    <w:p w:rsidR="00B75D3F" w:rsidRDefault="000B2423" w:rsidP="003B3FD5">
      <w:pPr>
        <w:pStyle w:val="Prrafodelista"/>
        <w:spacing w:after="0" w:line="360" w:lineRule="auto"/>
        <w:ind w:left="0"/>
        <w:jc w:val="both"/>
        <w:rPr>
          <w:rFonts w:ascii="Arial" w:eastAsia="Times New Roman" w:hAnsi="Arial" w:cs="Arial"/>
          <w:sz w:val="28"/>
          <w:szCs w:val="28"/>
          <w:lang w:val="es-ES_tradnl" w:eastAsia="es-MX"/>
        </w:rPr>
      </w:pPr>
      <w:r w:rsidRPr="00202086">
        <w:rPr>
          <w:rFonts w:ascii="Arial" w:hAnsi="Arial" w:cs="Arial"/>
          <w:b/>
          <w:sz w:val="28"/>
          <w:szCs w:val="28"/>
        </w:rPr>
        <w:t>Segundo.</w:t>
      </w:r>
      <w:r w:rsidRPr="00202086">
        <w:rPr>
          <w:rFonts w:ascii="Arial" w:hAnsi="Arial" w:cs="Arial"/>
          <w:sz w:val="28"/>
          <w:szCs w:val="28"/>
        </w:rPr>
        <w:t xml:space="preserve"> </w:t>
      </w:r>
      <w:r w:rsidR="00E121AE">
        <w:rPr>
          <w:rFonts w:ascii="Arial" w:hAnsi="Arial" w:cs="Arial"/>
          <w:sz w:val="28"/>
          <w:szCs w:val="28"/>
        </w:rPr>
        <w:t xml:space="preserve">La Justicia de la Unión ampara y protege a </w:t>
      </w:r>
      <w:r w:rsidR="00904FF3">
        <w:rPr>
          <w:rFonts w:ascii="Arial" w:eastAsia="Times New Roman" w:hAnsi="Arial" w:cs="Arial"/>
          <w:b/>
          <w:color w:val="FF0000"/>
          <w:sz w:val="28"/>
          <w:szCs w:val="28"/>
          <w:lang w:val="es-ES_tradnl" w:eastAsia="es-MX"/>
        </w:rPr>
        <w:t>**********</w:t>
      </w:r>
      <w:r w:rsidR="00E121AE" w:rsidRPr="00826BA4">
        <w:rPr>
          <w:rFonts w:ascii="Arial" w:eastAsia="Times New Roman" w:hAnsi="Arial" w:cs="Arial"/>
          <w:color w:val="FF0000"/>
          <w:sz w:val="28"/>
          <w:szCs w:val="28"/>
          <w:lang w:val="es-ES_tradnl" w:eastAsia="es-MX"/>
        </w:rPr>
        <w:t xml:space="preserve"> </w:t>
      </w:r>
      <w:r w:rsidR="00E121AE" w:rsidRPr="00151742">
        <w:rPr>
          <w:rFonts w:ascii="Arial" w:eastAsia="Times New Roman" w:hAnsi="Arial" w:cs="Arial"/>
          <w:sz w:val="28"/>
          <w:szCs w:val="28"/>
          <w:lang w:val="es-ES_tradnl" w:eastAsia="es-MX"/>
        </w:rPr>
        <w:t>y</w:t>
      </w:r>
      <w:r w:rsidR="00E121AE" w:rsidRPr="00826BA4">
        <w:rPr>
          <w:rFonts w:ascii="Arial" w:eastAsia="Times New Roman" w:hAnsi="Arial" w:cs="Arial"/>
          <w:color w:val="FF0000"/>
          <w:sz w:val="28"/>
          <w:szCs w:val="28"/>
          <w:lang w:val="es-ES_tradnl" w:eastAsia="es-MX"/>
        </w:rPr>
        <w:t xml:space="preserve"> </w:t>
      </w:r>
      <w:r w:rsidR="00904FF3">
        <w:rPr>
          <w:rFonts w:ascii="Arial" w:eastAsia="Times New Roman" w:hAnsi="Arial" w:cs="Arial"/>
          <w:b/>
          <w:color w:val="FF0000"/>
          <w:sz w:val="28"/>
          <w:szCs w:val="28"/>
          <w:lang w:val="es-ES_tradnl" w:eastAsia="es-MX"/>
        </w:rPr>
        <w:t>**********</w:t>
      </w:r>
      <w:r w:rsidR="00E121AE" w:rsidRPr="00202086">
        <w:rPr>
          <w:rFonts w:ascii="Arial" w:eastAsia="Times New Roman" w:hAnsi="Arial" w:cs="Arial"/>
          <w:sz w:val="28"/>
          <w:szCs w:val="28"/>
          <w:lang w:val="es-ES_tradnl" w:eastAsia="es-MX"/>
        </w:rPr>
        <w:t xml:space="preserve">, por sí y en representación del menor </w:t>
      </w:r>
      <w:r w:rsidR="00E121AE">
        <w:rPr>
          <w:rFonts w:ascii="Arial" w:eastAsia="Times New Roman" w:hAnsi="Arial" w:cs="Arial"/>
          <w:sz w:val="28"/>
          <w:szCs w:val="28"/>
          <w:lang w:val="es-ES_tradnl" w:eastAsia="es-MX"/>
        </w:rPr>
        <w:t xml:space="preserve">de edad involucrado, contra </w:t>
      </w:r>
      <w:r w:rsidR="003B3FD5">
        <w:rPr>
          <w:rFonts w:ascii="Arial" w:eastAsia="Times New Roman" w:hAnsi="Arial" w:cs="Arial"/>
          <w:sz w:val="28"/>
          <w:szCs w:val="28"/>
          <w:lang w:val="es-ES_tradnl" w:eastAsia="es-MX"/>
        </w:rPr>
        <w:t xml:space="preserve">el acto reclamado consistente en el artículo 384 del Código Civil del Estado de Aguascalientes. </w:t>
      </w:r>
    </w:p>
    <w:p w:rsidR="003B3FD5" w:rsidRDefault="003B3FD5" w:rsidP="003B3FD5">
      <w:pPr>
        <w:pStyle w:val="Prrafodelista"/>
        <w:spacing w:after="0" w:line="360" w:lineRule="auto"/>
        <w:ind w:left="0"/>
        <w:jc w:val="both"/>
        <w:rPr>
          <w:rFonts w:ascii="Arial" w:hAnsi="Arial" w:cs="Arial"/>
          <w:sz w:val="28"/>
          <w:szCs w:val="28"/>
        </w:rPr>
      </w:pPr>
    </w:p>
    <w:p w:rsidR="00B75D3F" w:rsidRDefault="00B75D3F" w:rsidP="00176267">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r w:rsidRPr="00E121AE">
        <w:rPr>
          <w:rFonts w:ascii="Arial" w:hAnsi="Arial" w:cs="Arial"/>
          <w:b/>
          <w:sz w:val="28"/>
          <w:szCs w:val="28"/>
        </w:rPr>
        <w:t>Tercero.</w:t>
      </w:r>
      <w:r>
        <w:rPr>
          <w:rFonts w:ascii="Arial" w:hAnsi="Arial" w:cs="Arial"/>
          <w:sz w:val="28"/>
          <w:szCs w:val="28"/>
        </w:rPr>
        <w:t xml:space="preserve"> </w:t>
      </w:r>
      <w:r w:rsidR="000B2423" w:rsidRPr="00202086">
        <w:rPr>
          <w:rFonts w:ascii="Arial" w:hAnsi="Arial" w:cs="Arial"/>
          <w:sz w:val="28"/>
          <w:szCs w:val="28"/>
          <w:lang w:val="es-ES_tradnl"/>
        </w:rPr>
        <w:t xml:space="preserve">Devuélvanse los autos al Segundo Tribunal Colegiado del Trigésimo Circuito, para los </w:t>
      </w:r>
      <w:r w:rsidR="003B3FD5">
        <w:rPr>
          <w:rFonts w:ascii="Arial" w:hAnsi="Arial" w:cs="Arial"/>
          <w:sz w:val="28"/>
          <w:szCs w:val="28"/>
          <w:lang w:val="es-ES_tradnl"/>
        </w:rPr>
        <w:t>efectos precisados en la parte final de la presente resolución.</w:t>
      </w:r>
    </w:p>
    <w:p w:rsidR="00901778" w:rsidRDefault="00901778" w:rsidP="00176267">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p>
    <w:p w:rsidR="002809F0" w:rsidRPr="00E82820" w:rsidRDefault="002809F0" w:rsidP="002809F0">
      <w:pPr>
        <w:pStyle w:val="NormalWeb"/>
        <w:widowControl w:val="0"/>
        <w:spacing w:before="0" w:beforeAutospacing="0" w:after="0" w:afterAutospacing="0" w:line="360" w:lineRule="auto"/>
        <w:jc w:val="both"/>
        <w:rPr>
          <w:rFonts w:ascii="Arial" w:eastAsia="Calibri" w:hAnsi="Arial" w:cs="Arial"/>
          <w:sz w:val="28"/>
          <w:szCs w:val="28"/>
        </w:rPr>
      </w:pPr>
      <w:r w:rsidRPr="00E82820">
        <w:rPr>
          <w:rFonts w:ascii="Arial" w:eastAsia="Calibri" w:hAnsi="Arial" w:cs="Arial"/>
          <w:b/>
          <w:sz w:val="28"/>
          <w:szCs w:val="28"/>
        </w:rPr>
        <w:t>Notifíquese;</w:t>
      </w:r>
      <w:r w:rsidRPr="00E82820">
        <w:rPr>
          <w:rFonts w:ascii="Arial" w:eastAsia="Calibri" w:hAnsi="Arial" w:cs="Arial"/>
          <w:sz w:val="28"/>
          <w:szCs w:val="28"/>
        </w:rPr>
        <w:t xml:space="preserve"> con testimonio de esta ejecutoria</w:t>
      </w:r>
      <w:r>
        <w:rPr>
          <w:rFonts w:ascii="Arial" w:eastAsia="Calibri" w:hAnsi="Arial" w:cs="Arial"/>
          <w:sz w:val="28"/>
          <w:szCs w:val="28"/>
        </w:rPr>
        <w:t xml:space="preserve"> devuélvanse los autos</w:t>
      </w:r>
      <w:r w:rsidRPr="00E82820">
        <w:rPr>
          <w:rFonts w:ascii="Arial" w:eastAsia="Calibri" w:hAnsi="Arial" w:cs="Arial"/>
          <w:sz w:val="28"/>
          <w:szCs w:val="28"/>
        </w:rPr>
        <w:t xml:space="preserve"> y, en su oportunidad, archívese el toca como asunto concluido.</w:t>
      </w:r>
    </w:p>
    <w:p w:rsidR="00534E01" w:rsidRDefault="00534E01" w:rsidP="00176267">
      <w:pPr>
        <w:pStyle w:val="NormalWeb"/>
        <w:shd w:val="clear" w:color="auto" w:fill="FFFFFF"/>
        <w:spacing w:before="0" w:beforeAutospacing="0" w:after="0" w:afterAutospacing="0" w:line="360" w:lineRule="auto"/>
        <w:jc w:val="both"/>
        <w:textAlignment w:val="baseline"/>
        <w:rPr>
          <w:rFonts w:ascii="Arial" w:hAnsi="Arial" w:cs="Arial"/>
          <w:sz w:val="28"/>
          <w:szCs w:val="28"/>
          <w:lang w:val="es-ES_tradnl"/>
        </w:rPr>
      </w:pPr>
    </w:p>
    <w:p w:rsidR="00901778" w:rsidRDefault="00901778" w:rsidP="00901778">
      <w:pPr>
        <w:autoSpaceDE w:val="0"/>
        <w:autoSpaceDN w:val="0"/>
        <w:spacing w:before="40" w:after="40" w:line="360" w:lineRule="auto"/>
        <w:jc w:val="both"/>
        <w:rPr>
          <w:rFonts w:ascii="Arial" w:hAnsi="Arial" w:cs="Arial"/>
        </w:rPr>
      </w:pPr>
      <w:r>
        <w:rPr>
          <w:rFonts w:ascii="Arial" w:hAnsi="Arial" w:cs="Arial"/>
          <w:sz w:val="28"/>
          <w:szCs w:val="28"/>
        </w:rPr>
        <w:t xml:space="preserve">Así lo resolvió la Primera Sala de la Suprema Corte de Justicia </w:t>
      </w:r>
      <w:r w:rsidR="00405AB6">
        <w:rPr>
          <w:rFonts w:ascii="Arial" w:hAnsi="Arial" w:cs="Arial"/>
          <w:sz w:val="28"/>
          <w:szCs w:val="28"/>
        </w:rPr>
        <w:t xml:space="preserve">de la Nación, por unanimidad de </w:t>
      </w:r>
      <w:r>
        <w:rPr>
          <w:rFonts w:ascii="Arial" w:hAnsi="Arial" w:cs="Arial"/>
          <w:bCs/>
          <w:sz w:val="28"/>
          <w:szCs w:val="28"/>
        </w:rPr>
        <w:t>cinco votos</w:t>
      </w:r>
      <w:r w:rsidR="00405AB6">
        <w:rPr>
          <w:rFonts w:ascii="Arial" w:hAnsi="Arial" w:cs="Arial"/>
          <w:sz w:val="28"/>
          <w:szCs w:val="28"/>
        </w:rPr>
        <w:t xml:space="preserve"> </w:t>
      </w:r>
      <w:r>
        <w:rPr>
          <w:rFonts w:ascii="Arial" w:hAnsi="Arial" w:cs="Arial"/>
          <w:sz w:val="28"/>
          <w:szCs w:val="28"/>
        </w:rPr>
        <w:t>de los Ministros Norma Lucía Piña Hernández (Ponente), Luis María Aguilar Morales, Jorge Mario Pardo Rebolledo, Alfredo Gutiérrez Ortiz Mena y Juan Luis González Alcántara Carrancá (Presidente).</w:t>
      </w:r>
    </w:p>
    <w:p w:rsidR="00901778" w:rsidRDefault="00901778" w:rsidP="00901778">
      <w:pPr>
        <w:autoSpaceDE w:val="0"/>
        <w:autoSpaceDN w:val="0"/>
        <w:spacing w:before="40" w:after="40" w:line="360" w:lineRule="auto"/>
        <w:jc w:val="both"/>
        <w:rPr>
          <w:rFonts w:ascii="Arial" w:hAnsi="Arial" w:cs="Arial"/>
          <w:sz w:val="28"/>
          <w:szCs w:val="28"/>
        </w:rPr>
      </w:pPr>
    </w:p>
    <w:p w:rsidR="00901778" w:rsidRDefault="00901778" w:rsidP="00901778">
      <w:pPr>
        <w:autoSpaceDE w:val="0"/>
        <w:autoSpaceDN w:val="0"/>
        <w:spacing w:before="40" w:after="40" w:line="360" w:lineRule="auto"/>
        <w:jc w:val="both"/>
        <w:rPr>
          <w:rFonts w:ascii="Arial" w:hAnsi="Arial" w:cs="Arial"/>
          <w:sz w:val="20"/>
          <w:szCs w:val="20"/>
        </w:rPr>
      </w:pPr>
      <w:r>
        <w:rPr>
          <w:rFonts w:ascii="Arial" w:hAnsi="Arial" w:cs="Arial"/>
          <w:sz w:val="28"/>
          <w:szCs w:val="28"/>
        </w:rPr>
        <w:t>Firman el Ministro Presidente de la Sala y la Ministra Ponente, con la Secretaria de Acuerdos que autoriza y da fe.</w:t>
      </w:r>
    </w:p>
    <w:p w:rsidR="00901778" w:rsidRDefault="00901778" w:rsidP="00901778">
      <w:pPr>
        <w:autoSpaceDE w:val="0"/>
        <w:autoSpaceDN w:val="0"/>
        <w:spacing w:before="40" w:after="40" w:line="360" w:lineRule="auto"/>
        <w:jc w:val="both"/>
        <w:rPr>
          <w:rFonts w:ascii="Arial" w:hAnsi="Arial" w:cs="Arial"/>
          <w:b/>
          <w:bCs/>
          <w:sz w:val="28"/>
          <w:szCs w:val="28"/>
        </w:rPr>
      </w:pPr>
    </w:p>
    <w:p w:rsidR="00901778" w:rsidRDefault="00901778" w:rsidP="00901778">
      <w:pPr>
        <w:autoSpaceDE w:val="0"/>
        <w:autoSpaceDN w:val="0"/>
        <w:spacing w:before="40" w:after="40" w:line="360" w:lineRule="auto"/>
        <w:jc w:val="center"/>
        <w:rPr>
          <w:rFonts w:ascii="Arial" w:hAnsi="Arial" w:cs="Arial"/>
          <w:sz w:val="20"/>
          <w:szCs w:val="20"/>
        </w:rPr>
      </w:pPr>
      <w:r>
        <w:rPr>
          <w:rFonts w:ascii="Arial" w:hAnsi="Arial" w:cs="Arial"/>
          <w:b/>
          <w:bCs/>
          <w:sz w:val="28"/>
          <w:szCs w:val="28"/>
        </w:rPr>
        <w:t>PRESIDENTE DE LA PRIMERA SALA</w:t>
      </w:r>
    </w:p>
    <w:p w:rsidR="00901778" w:rsidRDefault="00901778" w:rsidP="00901778">
      <w:pPr>
        <w:autoSpaceDE w:val="0"/>
        <w:autoSpaceDN w:val="0"/>
        <w:spacing w:before="40" w:after="40" w:line="360" w:lineRule="auto"/>
        <w:jc w:val="center"/>
        <w:rPr>
          <w:rFonts w:ascii="Arial" w:hAnsi="Arial" w:cs="Arial"/>
          <w:b/>
          <w:bCs/>
          <w:sz w:val="28"/>
          <w:szCs w:val="28"/>
        </w:rPr>
      </w:pPr>
    </w:p>
    <w:p w:rsidR="00901778" w:rsidRDefault="00901778" w:rsidP="00901778">
      <w:pPr>
        <w:autoSpaceDE w:val="0"/>
        <w:autoSpaceDN w:val="0"/>
        <w:spacing w:before="40" w:after="40" w:line="360" w:lineRule="auto"/>
        <w:jc w:val="center"/>
        <w:rPr>
          <w:rFonts w:ascii="Arial" w:hAnsi="Arial" w:cs="Arial"/>
          <w:b/>
          <w:bCs/>
          <w:sz w:val="28"/>
          <w:szCs w:val="28"/>
        </w:rPr>
      </w:pPr>
    </w:p>
    <w:p w:rsidR="00F760F0" w:rsidRDefault="00F760F0" w:rsidP="00901778">
      <w:pPr>
        <w:autoSpaceDE w:val="0"/>
        <w:autoSpaceDN w:val="0"/>
        <w:spacing w:before="40" w:after="40" w:line="360" w:lineRule="auto"/>
        <w:jc w:val="center"/>
        <w:rPr>
          <w:rFonts w:ascii="Arial" w:hAnsi="Arial" w:cs="Arial"/>
          <w:b/>
          <w:bCs/>
          <w:sz w:val="28"/>
          <w:szCs w:val="28"/>
        </w:rPr>
      </w:pPr>
    </w:p>
    <w:p w:rsidR="00901778" w:rsidRDefault="00901778" w:rsidP="00901778">
      <w:pPr>
        <w:autoSpaceDE w:val="0"/>
        <w:autoSpaceDN w:val="0"/>
        <w:spacing w:before="40" w:after="40" w:line="360" w:lineRule="auto"/>
        <w:jc w:val="center"/>
        <w:rPr>
          <w:rFonts w:ascii="Arial" w:hAnsi="Arial" w:cs="Arial"/>
          <w:sz w:val="20"/>
          <w:szCs w:val="20"/>
        </w:rPr>
      </w:pPr>
      <w:r>
        <w:rPr>
          <w:rFonts w:ascii="Arial" w:hAnsi="Arial" w:cs="Arial"/>
          <w:b/>
          <w:bCs/>
          <w:sz w:val="28"/>
          <w:szCs w:val="28"/>
        </w:rPr>
        <w:t>MINISTRO JUAN LUIS GONZÁLEZ ALCÁNTARA CARRANCÁ</w:t>
      </w:r>
    </w:p>
    <w:p w:rsidR="002809F0" w:rsidRDefault="002809F0" w:rsidP="00901778">
      <w:pPr>
        <w:autoSpaceDE w:val="0"/>
        <w:autoSpaceDN w:val="0"/>
        <w:spacing w:before="40" w:after="40" w:line="360" w:lineRule="auto"/>
        <w:jc w:val="center"/>
        <w:rPr>
          <w:rFonts w:ascii="Arial" w:hAnsi="Arial" w:cs="Arial"/>
          <w:b/>
          <w:bCs/>
          <w:sz w:val="28"/>
          <w:szCs w:val="28"/>
        </w:rPr>
      </w:pPr>
    </w:p>
    <w:p w:rsidR="009A6777" w:rsidRDefault="009A6777" w:rsidP="00901778">
      <w:pPr>
        <w:autoSpaceDE w:val="0"/>
        <w:autoSpaceDN w:val="0"/>
        <w:spacing w:before="40" w:after="40" w:line="360" w:lineRule="auto"/>
        <w:jc w:val="center"/>
        <w:rPr>
          <w:rFonts w:ascii="Arial" w:hAnsi="Arial" w:cs="Arial"/>
          <w:b/>
          <w:bCs/>
          <w:sz w:val="28"/>
          <w:szCs w:val="28"/>
        </w:rPr>
      </w:pPr>
    </w:p>
    <w:p w:rsidR="009A6777" w:rsidRDefault="009A6777" w:rsidP="00901778">
      <w:pPr>
        <w:autoSpaceDE w:val="0"/>
        <w:autoSpaceDN w:val="0"/>
        <w:spacing w:before="40" w:after="40" w:line="360" w:lineRule="auto"/>
        <w:jc w:val="center"/>
        <w:rPr>
          <w:rFonts w:ascii="Arial" w:hAnsi="Arial" w:cs="Arial"/>
          <w:b/>
          <w:bCs/>
          <w:sz w:val="28"/>
          <w:szCs w:val="28"/>
        </w:rPr>
      </w:pPr>
    </w:p>
    <w:p w:rsidR="00901778" w:rsidRDefault="00901778" w:rsidP="00901778">
      <w:pPr>
        <w:autoSpaceDE w:val="0"/>
        <w:autoSpaceDN w:val="0"/>
        <w:spacing w:before="40" w:after="40" w:line="360" w:lineRule="auto"/>
        <w:jc w:val="center"/>
        <w:rPr>
          <w:rFonts w:ascii="Arial" w:hAnsi="Arial" w:cs="Arial"/>
          <w:sz w:val="20"/>
          <w:szCs w:val="20"/>
        </w:rPr>
      </w:pPr>
      <w:r>
        <w:rPr>
          <w:rFonts w:ascii="Arial" w:hAnsi="Arial" w:cs="Arial"/>
          <w:b/>
          <w:bCs/>
          <w:sz w:val="28"/>
          <w:szCs w:val="28"/>
        </w:rPr>
        <w:t>PONENTE</w:t>
      </w:r>
    </w:p>
    <w:p w:rsidR="00901778" w:rsidRDefault="00901778" w:rsidP="00901778">
      <w:pPr>
        <w:autoSpaceDE w:val="0"/>
        <w:autoSpaceDN w:val="0"/>
        <w:spacing w:before="40" w:after="40" w:line="360" w:lineRule="auto"/>
        <w:jc w:val="center"/>
        <w:rPr>
          <w:rFonts w:ascii="Arial" w:hAnsi="Arial" w:cs="Arial"/>
          <w:b/>
          <w:bCs/>
          <w:sz w:val="28"/>
          <w:szCs w:val="28"/>
        </w:rPr>
      </w:pPr>
    </w:p>
    <w:p w:rsidR="00901778" w:rsidRDefault="00901778" w:rsidP="00901778">
      <w:pPr>
        <w:autoSpaceDE w:val="0"/>
        <w:autoSpaceDN w:val="0"/>
        <w:spacing w:before="40" w:after="40" w:line="360" w:lineRule="auto"/>
        <w:jc w:val="center"/>
        <w:rPr>
          <w:rFonts w:ascii="Arial" w:hAnsi="Arial" w:cs="Arial"/>
          <w:b/>
          <w:bCs/>
          <w:sz w:val="28"/>
          <w:szCs w:val="28"/>
        </w:rPr>
      </w:pPr>
    </w:p>
    <w:p w:rsidR="00F760F0" w:rsidRDefault="00F760F0" w:rsidP="00901778">
      <w:pPr>
        <w:autoSpaceDE w:val="0"/>
        <w:autoSpaceDN w:val="0"/>
        <w:spacing w:before="40" w:after="40" w:line="360" w:lineRule="auto"/>
        <w:jc w:val="center"/>
        <w:rPr>
          <w:rFonts w:ascii="Arial" w:hAnsi="Arial" w:cs="Arial"/>
          <w:b/>
          <w:bCs/>
          <w:sz w:val="28"/>
          <w:szCs w:val="28"/>
        </w:rPr>
      </w:pPr>
    </w:p>
    <w:p w:rsidR="00901778" w:rsidRDefault="00901778" w:rsidP="00901778">
      <w:pPr>
        <w:autoSpaceDE w:val="0"/>
        <w:autoSpaceDN w:val="0"/>
        <w:spacing w:before="40" w:after="40" w:line="360" w:lineRule="auto"/>
        <w:jc w:val="center"/>
        <w:rPr>
          <w:rFonts w:ascii="Arial" w:hAnsi="Arial" w:cs="Arial"/>
          <w:sz w:val="20"/>
          <w:szCs w:val="20"/>
        </w:rPr>
      </w:pPr>
      <w:r>
        <w:rPr>
          <w:rFonts w:ascii="Arial" w:hAnsi="Arial" w:cs="Arial"/>
          <w:b/>
          <w:bCs/>
          <w:sz w:val="28"/>
          <w:szCs w:val="28"/>
        </w:rPr>
        <w:t>MINISTRA NORMA LUCÍA PIÑA HERNÁNDEZ</w:t>
      </w:r>
    </w:p>
    <w:p w:rsidR="00901778" w:rsidRDefault="00901778" w:rsidP="00901778">
      <w:pPr>
        <w:autoSpaceDE w:val="0"/>
        <w:autoSpaceDN w:val="0"/>
        <w:spacing w:before="40" w:after="40" w:line="360" w:lineRule="auto"/>
        <w:jc w:val="center"/>
        <w:rPr>
          <w:rFonts w:ascii="Arial" w:hAnsi="Arial" w:cs="Arial"/>
        </w:rPr>
      </w:pPr>
    </w:p>
    <w:p w:rsidR="009A6777" w:rsidRDefault="009A6777" w:rsidP="00901778">
      <w:pPr>
        <w:autoSpaceDE w:val="0"/>
        <w:autoSpaceDN w:val="0"/>
        <w:spacing w:before="40" w:after="40" w:line="360" w:lineRule="auto"/>
        <w:jc w:val="center"/>
        <w:rPr>
          <w:rFonts w:ascii="Arial" w:hAnsi="Arial" w:cs="Arial"/>
        </w:rPr>
      </w:pPr>
    </w:p>
    <w:p w:rsidR="00901778" w:rsidRDefault="00901778" w:rsidP="00901778">
      <w:pPr>
        <w:autoSpaceDE w:val="0"/>
        <w:autoSpaceDN w:val="0"/>
        <w:spacing w:before="40" w:after="40" w:line="360" w:lineRule="auto"/>
        <w:jc w:val="center"/>
        <w:rPr>
          <w:rFonts w:ascii="Arial" w:hAnsi="Arial" w:cs="Arial"/>
        </w:rPr>
      </w:pPr>
    </w:p>
    <w:p w:rsidR="00901778" w:rsidRDefault="00901778" w:rsidP="00901778">
      <w:pPr>
        <w:autoSpaceDE w:val="0"/>
        <w:autoSpaceDN w:val="0"/>
        <w:spacing w:before="40" w:after="40" w:line="360" w:lineRule="auto"/>
        <w:jc w:val="center"/>
        <w:rPr>
          <w:rFonts w:ascii="Arial" w:hAnsi="Arial" w:cs="Arial"/>
        </w:rPr>
      </w:pPr>
      <w:r>
        <w:rPr>
          <w:rFonts w:ascii="Arial" w:hAnsi="Arial" w:cs="Arial"/>
          <w:b/>
          <w:bCs/>
          <w:sz w:val="28"/>
          <w:szCs w:val="28"/>
        </w:rPr>
        <w:t>SECRETARIA DE ACUERDOS DE LA PRIMERA SALA</w:t>
      </w:r>
    </w:p>
    <w:p w:rsidR="00901778" w:rsidRDefault="00901778" w:rsidP="00901778">
      <w:pPr>
        <w:autoSpaceDE w:val="0"/>
        <w:autoSpaceDN w:val="0"/>
        <w:spacing w:before="40" w:after="40" w:line="360" w:lineRule="auto"/>
        <w:ind w:left="851" w:right="959"/>
        <w:jc w:val="center"/>
        <w:rPr>
          <w:rFonts w:ascii="Arial" w:hAnsi="Arial" w:cs="Arial"/>
          <w:b/>
          <w:bCs/>
          <w:sz w:val="28"/>
          <w:szCs w:val="28"/>
        </w:rPr>
      </w:pPr>
    </w:p>
    <w:p w:rsidR="00901778" w:rsidRDefault="00901778" w:rsidP="00901778">
      <w:pPr>
        <w:autoSpaceDE w:val="0"/>
        <w:autoSpaceDN w:val="0"/>
        <w:spacing w:before="40" w:after="40" w:line="360" w:lineRule="auto"/>
        <w:ind w:left="851" w:right="959"/>
        <w:jc w:val="center"/>
        <w:rPr>
          <w:rFonts w:ascii="Arial" w:hAnsi="Arial" w:cs="Arial"/>
          <w:b/>
          <w:bCs/>
          <w:sz w:val="28"/>
          <w:szCs w:val="28"/>
        </w:rPr>
      </w:pPr>
    </w:p>
    <w:p w:rsidR="000173C4" w:rsidRDefault="000173C4" w:rsidP="00901778">
      <w:pPr>
        <w:autoSpaceDE w:val="0"/>
        <w:autoSpaceDN w:val="0"/>
        <w:spacing w:before="40" w:after="40" w:line="360" w:lineRule="auto"/>
        <w:ind w:left="851" w:right="959"/>
        <w:jc w:val="center"/>
        <w:rPr>
          <w:rFonts w:ascii="Arial" w:hAnsi="Arial" w:cs="Arial"/>
          <w:b/>
          <w:bCs/>
          <w:sz w:val="28"/>
          <w:szCs w:val="28"/>
        </w:rPr>
      </w:pPr>
    </w:p>
    <w:p w:rsidR="00901778" w:rsidRDefault="00901778" w:rsidP="00901778">
      <w:pPr>
        <w:autoSpaceDE w:val="0"/>
        <w:autoSpaceDN w:val="0"/>
        <w:spacing w:before="40" w:after="40" w:line="360" w:lineRule="auto"/>
        <w:ind w:left="851" w:right="959"/>
        <w:jc w:val="center"/>
        <w:rPr>
          <w:rFonts w:ascii="Arial" w:hAnsi="Arial" w:cs="Arial"/>
          <w:b/>
          <w:bCs/>
          <w:sz w:val="28"/>
          <w:szCs w:val="28"/>
        </w:rPr>
      </w:pPr>
      <w:r>
        <w:rPr>
          <w:rFonts w:ascii="Arial" w:hAnsi="Arial" w:cs="Arial"/>
          <w:b/>
          <w:bCs/>
          <w:sz w:val="28"/>
          <w:szCs w:val="28"/>
        </w:rPr>
        <w:t>LIC. MARÍA DE LOS ÁNGELES GUTIÉRREZ GATICA</w:t>
      </w:r>
    </w:p>
    <w:p w:rsidR="000C7637" w:rsidRDefault="000C7637" w:rsidP="00901778">
      <w:pPr>
        <w:autoSpaceDE w:val="0"/>
        <w:autoSpaceDN w:val="0"/>
        <w:spacing w:before="40" w:after="40" w:line="360" w:lineRule="auto"/>
        <w:ind w:left="851" w:right="959"/>
        <w:jc w:val="center"/>
        <w:rPr>
          <w:rFonts w:ascii="Arial" w:hAnsi="Arial" w:cs="Arial"/>
          <w:b/>
          <w:bCs/>
          <w:sz w:val="28"/>
          <w:szCs w:val="28"/>
        </w:rPr>
      </w:pPr>
    </w:p>
    <w:p w:rsidR="00586D2B" w:rsidRPr="009D6E8E" w:rsidRDefault="00586D2B" w:rsidP="00586D2B">
      <w:pPr>
        <w:spacing w:line="240" w:lineRule="auto"/>
        <w:jc w:val="both"/>
        <w:rPr>
          <w:rFonts w:ascii="Arial" w:hAnsi="Arial" w:cs="Arial"/>
          <w:sz w:val="24"/>
          <w:szCs w:val="24"/>
        </w:rPr>
      </w:pPr>
      <w:r w:rsidRPr="009D6E8E">
        <w:rPr>
          <w:rFonts w:ascii="Arial" w:hAnsi="Arial" w:cs="Arial"/>
          <w:sz w:val="24"/>
          <w:szCs w:val="24"/>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r>
        <w:rPr>
          <w:rFonts w:ascii="Arial" w:hAnsi="Arial" w:cs="Arial"/>
          <w:sz w:val="24"/>
          <w:szCs w:val="24"/>
        </w:rPr>
        <w:t>.</w:t>
      </w:r>
      <w:r w:rsidRPr="009D6E8E">
        <w:rPr>
          <w:rFonts w:ascii="Arial" w:hAnsi="Arial" w:cs="Arial"/>
          <w:sz w:val="24"/>
          <w:szCs w:val="24"/>
        </w:rPr>
        <w:t>”</w:t>
      </w:r>
    </w:p>
    <w:p w:rsidR="000C7637" w:rsidRDefault="000C7637" w:rsidP="00901778">
      <w:pPr>
        <w:autoSpaceDE w:val="0"/>
        <w:autoSpaceDN w:val="0"/>
        <w:spacing w:before="40" w:after="40" w:line="360" w:lineRule="auto"/>
        <w:ind w:left="851" w:right="959"/>
        <w:jc w:val="center"/>
        <w:rPr>
          <w:rFonts w:ascii="Arial" w:hAnsi="Arial" w:cs="Arial"/>
          <w:b/>
          <w:bCs/>
          <w:sz w:val="28"/>
          <w:szCs w:val="28"/>
        </w:rPr>
      </w:pPr>
    </w:p>
    <w:sectPr w:rsidR="000C7637" w:rsidSect="003F4B15">
      <w:headerReference w:type="even" r:id="rId14"/>
      <w:headerReference w:type="default" r:id="rId15"/>
      <w:footerReference w:type="even" r:id="rId16"/>
      <w:headerReference w:type="first" r:id="rId17"/>
      <w:footerReference w:type="first" r:id="rId18"/>
      <w:type w:val="oddPage"/>
      <w:pgSz w:w="12242" w:h="19442" w:code="10000"/>
      <w:pgMar w:top="3515" w:right="1701" w:bottom="2381" w:left="1701"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AA" w:rsidRDefault="00771CAA" w:rsidP="005557A8">
      <w:pPr>
        <w:spacing w:after="0" w:line="240" w:lineRule="auto"/>
      </w:pPr>
      <w:r>
        <w:separator/>
      </w:r>
    </w:p>
  </w:endnote>
  <w:endnote w:type="continuationSeparator" w:id="0">
    <w:p w:rsidR="00771CAA" w:rsidRDefault="00771CAA" w:rsidP="0055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aft 10cpi">
    <w:altName w:val="Tahoma"/>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94320"/>
      <w:docPartObj>
        <w:docPartGallery w:val="Page Numbers (Bottom of Page)"/>
        <w:docPartUnique/>
      </w:docPartObj>
    </w:sdtPr>
    <w:sdtEndPr>
      <w:rPr>
        <w:sz w:val="24"/>
        <w:szCs w:val="24"/>
      </w:rPr>
    </w:sdtEndPr>
    <w:sdtContent>
      <w:p w:rsidR="002C537E" w:rsidRPr="00A34F60" w:rsidRDefault="002C537E" w:rsidP="0066616F">
        <w:pPr>
          <w:pStyle w:val="Piedepgina"/>
          <w:rPr>
            <w:sz w:val="24"/>
            <w:szCs w:val="24"/>
          </w:rPr>
        </w:pPr>
        <w:r w:rsidRPr="00A34F60">
          <w:rPr>
            <w:rFonts w:ascii="Arial" w:hAnsi="Arial" w:cs="Arial"/>
            <w:b/>
            <w:sz w:val="24"/>
            <w:szCs w:val="24"/>
          </w:rPr>
          <w:fldChar w:fldCharType="begin"/>
        </w:r>
        <w:r w:rsidRPr="00A34F60">
          <w:rPr>
            <w:rFonts w:ascii="Arial" w:hAnsi="Arial" w:cs="Arial"/>
            <w:b/>
            <w:sz w:val="24"/>
            <w:szCs w:val="24"/>
          </w:rPr>
          <w:instrText>PAGE   \* MERGEFORMAT</w:instrText>
        </w:r>
        <w:r w:rsidRPr="00A34F60">
          <w:rPr>
            <w:rFonts w:ascii="Arial" w:hAnsi="Arial" w:cs="Arial"/>
            <w:b/>
            <w:sz w:val="24"/>
            <w:szCs w:val="24"/>
          </w:rPr>
          <w:fldChar w:fldCharType="separate"/>
        </w:r>
        <w:r w:rsidR="00F347DB" w:rsidRPr="00F347DB">
          <w:rPr>
            <w:rFonts w:ascii="Arial" w:hAnsi="Arial" w:cs="Arial"/>
            <w:b/>
            <w:noProof/>
            <w:sz w:val="24"/>
            <w:szCs w:val="24"/>
            <w:lang w:val="es-ES"/>
          </w:rPr>
          <w:t>2</w:t>
        </w:r>
        <w:r w:rsidRPr="00A34F60">
          <w:rPr>
            <w:rFonts w:ascii="Arial" w:hAnsi="Arial" w:cs="Arial"/>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7E" w:rsidRDefault="002C5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AA" w:rsidRDefault="00771CAA" w:rsidP="005557A8">
      <w:pPr>
        <w:spacing w:after="0" w:line="240" w:lineRule="auto"/>
      </w:pPr>
      <w:r>
        <w:separator/>
      </w:r>
    </w:p>
  </w:footnote>
  <w:footnote w:type="continuationSeparator" w:id="0">
    <w:p w:rsidR="00771CAA" w:rsidRDefault="00771CAA" w:rsidP="005557A8">
      <w:pPr>
        <w:spacing w:after="0" w:line="240" w:lineRule="auto"/>
      </w:pPr>
      <w:r>
        <w:continuationSeparator/>
      </w:r>
    </w:p>
  </w:footnote>
  <w:footnote w:id="1">
    <w:p w:rsidR="00E40A9A" w:rsidRPr="00B33400" w:rsidRDefault="00E40A9A" w:rsidP="00142592">
      <w:pPr>
        <w:pStyle w:val="Textonotapie"/>
        <w:jc w:val="both"/>
        <w:rPr>
          <w:rFonts w:ascii="Arial" w:hAnsi="Arial" w:cs="Arial"/>
        </w:rPr>
      </w:pPr>
      <w:r w:rsidRPr="00B33400">
        <w:rPr>
          <w:rStyle w:val="Refdenotaalpie"/>
          <w:rFonts w:ascii="Arial" w:hAnsi="Arial" w:cs="Arial"/>
        </w:rPr>
        <w:footnoteRef/>
      </w:r>
      <w:r w:rsidRPr="00B33400">
        <w:rPr>
          <w:rFonts w:ascii="Arial" w:hAnsi="Arial" w:cs="Arial"/>
        </w:rPr>
        <w:t xml:space="preserve"> Folios 78 a 98 del juicio de amparo indirecto </w:t>
      </w:r>
      <w:r w:rsidR="00904FF3">
        <w:rPr>
          <w:rFonts w:ascii="Arial" w:hAnsi="Arial" w:cs="Arial"/>
          <w:b/>
          <w:color w:val="FF0000"/>
        </w:rPr>
        <w:t>**********</w:t>
      </w:r>
      <w:r w:rsidRPr="001C062D">
        <w:rPr>
          <w:rFonts w:ascii="Arial" w:hAnsi="Arial" w:cs="Arial"/>
          <w:b/>
          <w:color w:val="FF0000"/>
        </w:rPr>
        <w:t>-I</w:t>
      </w:r>
      <w:r w:rsidRPr="00B33400">
        <w:rPr>
          <w:rFonts w:ascii="Arial" w:hAnsi="Arial" w:cs="Arial"/>
        </w:rPr>
        <w:t>. Cabe señalar que se advierte un folio irregular en el expediente.</w:t>
      </w:r>
    </w:p>
  </w:footnote>
  <w:footnote w:id="2">
    <w:p w:rsidR="00E40A9A" w:rsidRPr="00B33400" w:rsidRDefault="00E40A9A" w:rsidP="00142592">
      <w:pPr>
        <w:pStyle w:val="Textonotapie"/>
        <w:jc w:val="both"/>
        <w:rPr>
          <w:rFonts w:ascii="Arial" w:hAnsi="Arial" w:cs="Arial"/>
        </w:rPr>
      </w:pPr>
      <w:r w:rsidRPr="00B33400">
        <w:rPr>
          <w:rStyle w:val="Refdenotaalpie"/>
          <w:rFonts w:ascii="Arial" w:hAnsi="Arial" w:cs="Arial"/>
        </w:rPr>
        <w:footnoteRef/>
      </w:r>
      <w:r w:rsidRPr="00B33400">
        <w:rPr>
          <w:rFonts w:ascii="Arial" w:hAnsi="Arial" w:cs="Arial"/>
        </w:rPr>
        <w:t xml:space="preserve"> Folios 3 a 29 del amparo en revisión </w:t>
      </w:r>
      <w:r w:rsidRPr="001C062D">
        <w:rPr>
          <w:rFonts w:ascii="Arial" w:hAnsi="Arial" w:cs="Arial"/>
          <w:b/>
        </w:rPr>
        <w:t>852/2017</w:t>
      </w:r>
      <w:r w:rsidRPr="00B33400">
        <w:rPr>
          <w:rFonts w:ascii="Arial" w:hAnsi="Arial" w:cs="Arial"/>
        </w:rPr>
        <w:t>.</w:t>
      </w:r>
    </w:p>
  </w:footnote>
  <w:footnote w:id="3">
    <w:p w:rsidR="00E40A9A" w:rsidRPr="00A57ECC" w:rsidRDefault="00E40A9A" w:rsidP="00142592">
      <w:pPr>
        <w:pStyle w:val="Textonotapie"/>
        <w:jc w:val="both"/>
        <w:rPr>
          <w:rFonts w:ascii="Arial" w:hAnsi="Arial" w:cs="Arial"/>
          <w:sz w:val="18"/>
          <w:szCs w:val="18"/>
        </w:rPr>
      </w:pPr>
      <w:r w:rsidRPr="00B33400">
        <w:rPr>
          <w:rStyle w:val="Refdenotaalpie"/>
          <w:rFonts w:ascii="Arial" w:hAnsi="Arial" w:cs="Arial"/>
        </w:rPr>
        <w:footnoteRef/>
      </w:r>
      <w:r w:rsidRPr="00B33400">
        <w:rPr>
          <w:rFonts w:ascii="Arial" w:hAnsi="Arial" w:cs="Arial"/>
        </w:rPr>
        <w:t xml:space="preserve"> Folio 30 y 31 del amparo en revisión </w:t>
      </w:r>
      <w:r w:rsidR="00904FF3">
        <w:rPr>
          <w:rFonts w:ascii="Arial" w:hAnsi="Arial" w:cs="Arial"/>
          <w:b/>
          <w:color w:val="FF0000"/>
        </w:rPr>
        <w:t>**********</w:t>
      </w:r>
      <w:r w:rsidRPr="00B33400">
        <w:rPr>
          <w:rFonts w:ascii="Arial" w:hAnsi="Arial" w:cs="Arial"/>
        </w:rPr>
        <w:t>.</w:t>
      </w:r>
    </w:p>
  </w:footnote>
  <w:footnote w:id="4">
    <w:p w:rsidR="00E40A9A" w:rsidRPr="00A57ECC" w:rsidRDefault="00E40A9A" w:rsidP="00142592">
      <w:pPr>
        <w:pStyle w:val="Textonotapie"/>
        <w:jc w:val="both"/>
        <w:rPr>
          <w:rFonts w:ascii="Arial" w:hAnsi="Arial" w:cs="Arial"/>
          <w:sz w:val="18"/>
          <w:szCs w:val="18"/>
        </w:rPr>
      </w:pPr>
      <w:r w:rsidRPr="00A57ECC">
        <w:rPr>
          <w:rStyle w:val="Refdenotaalpie"/>
          <w:rFonts w:ascii="Arial" w:hAnsi="Arial" w:cs="Arial"/>
          <w:sz w:val="18"/>
          <w:szCs w:val="18"/>
        </w:rPr>
        <w:footnoteRef/>
      </w:r>
      <w:r w:rsidRPr="00A57ECC">
        <w:rPr>
          <w:rFonts w:ascii="Arial" w:hAnsi="Arial" w:cs="Arial"/>
          <w:sz w:val="18"/>
          <w:szCs w:val="18"/>
        </w:rPr>
        <w:t xml:space="preserve"> Por mayoría de cuatro votos. En contra del emitido por el señor Ministro Jorge Mario Pardo Rebolledo.</w:t>
      </w:r>
    </w:p>
  </w:footnote>
  <w:footnote w:id="5">
    <w:p w:rsidR="00E40A9A" w:rsidRPr="00A57ECC" w:rsidRDefault="00E40A9A" w:rsidP="00142592">
      <w:pPr>
        <w:pStyle w:val="Textonotapie"/>
        <w:jc w:val="both"/>
        <w:rPr>
          <w:rFonts w:ascii="Arial" w:hAnsi="Arial" w:cs="Arial"/>
          <w:sz w:val="18"/>
          <w:szCs w:val="18"/>
        </w:rPr>
      </w:pPr>
      <w:r w:rsidRPr="00A57ECC">
        <w:rPr>
          <w:rStyle w:val="Refdenotaalpie"/>
          <w:rFonts w:ascii="Arial" w:hAnsi="Arial" w:cs="Arial"/>
          <w:sz w:val="18"/>
          <w:szCs w:val="18"/>
        </w:rPr>
        <w:footnoteRef/>
      </w:r>
      <w:r w:rsidRPr="00A57ECC">
        <w:rPr>
          <w:rFonts w:ascii="Arial" w:hAnsi="Arial" w:cs="Arial"/>
          <w:sz w:val="18"/>
          <w:szCs w:val="18"/>
        </w:rPr>
        <w:t xml:space="preserve"> Folios 3</w:t>
      </w:r>
      <w:r w:rsidR="00356AC8">
        <w:rPr>
          <w:rFonts w:ascii="Arial" w:hAnsi="Arial" w:cs="Arial"/>
          <w:sz w:val="18"/>
          <w:szCs w:val="18"/>
        </w:rPr>
        <w:t>1</w:t>
      </w:r>
      <w:r w:rsidRPr="00A57ECC">
        <w:rPr>
          <w:rFonts w:ascii="Arial" w:hAnsi="Arial" w:cs="Arial"/>
          <w:sz w:val="18"/>
          <w:szCs w:val="18"/>
        </w:rPr>
        <w:t xml:space="preserve"> a 34 del amparo en revisión </w:t>
      </w:r>
      <w:r w:rsidRPr="002C537E">
        <w:rPr>
          <w:rFonts w:ascii="Arial" w:hAnsi="Arial" w:cs="Arial"/>
          <w:b/>
          <w:sz w:val="18"/>
          <w:szCs w:val="18"/>
        </w:rPr>
        <w:t>852/2017</w:t>
      </w:r>
      <w:r w:rsidRPr="00A57ECC">
        <w:rPr>
          <w:rFonts w:ascii="Arial" w:hAnsi="Arial" w:cs="Arial"/>
          <w:sz w:val="18"/>
          <w:szCs w:val="18"/>
        </w:rPr>
        <w:t>.</w:t>
      </w:r>
    </w:p>
  </w:footnote>
  <w:footnote w:id="6">
    <w:p w:rsidR="00E40A9A" w:rsidRPr="00A57ECC" w:rsidRDefault="00E40A9A" w:rsidP="00142592">
      <w:pPr>
        <w:pStyle w:val="Textonotapie"/>
        <w:jc w:val="both"/>
        <w:rPr>
          <w:rFonts w:ascii="Arial" w:hAnsi="Arial" w:cs="Arial"/>
          <w:sz w:val="18"/>
          <w:szCs w:val="18"/>
        </w:rPr>
      </w:pPr>
      <w:r w:rsidRPr="00A57ECC">
        <w:rPr>
          <w:rStyle w:val="Refdenotaalpie"/>
          <w:rFonts w:ascii="Arial" w:hAnsi="Arial" w:cs="Arial"/>
          <w:sz w:val="18"/>
          <w:szCs w:val="18"/>
        </w:rPr>
        <w:footnoteRef/>
      </w:r>
      <w:r w:rsidRPr="00A57ECC">
        <w:rPr>
          <w:rFonts w:ascii="Arial" w:hAnsi="Arial" w:cs="Arial"/>
          <w:sz w:val="18"/>
          <w:szCs w:val="18"/>
        </w:rPr>
        <w:t xml:space="preserve"> Folio 104 del amparo en revisión 852/2017.</w:t>
      </w:r>
    </w:p>
  </w:footnote>
  <w:footnote w:id="7">
    <w:p w:rsidR="00E40A9A" w:rsidRPr="00A57ECC" w:rsidRDefault="00E40A9A" w:rsidP="00142592">
      <w:pPr>
        <w:pStyle w:val="Textonotapie"/>
        <w:jc w:val="both"/>
        <w:rPr>
          <w:rFonts w:ascii="Arial" w:hAnsi="Arial" w:cs="Arial"/>
          <w:sz w:val="18"/>
          <w:szCs w:val="18"/>
          <w:lang w:val="es-MX"/>
        </w:rPr>
      </w:pPr>
      <w:r w:rsidRPr="00A57ECC">
        <w:rPr>
          <w:rStyle w:val="Refdenotaalpie"/>
          <w:rFonts w:ascii="Arial" w:hAnsi="Arial" w:cs="Arial"/>
          <w:sz w:val="18"/>
          <w:szCs w:val="18"/>
        </w:rPr>
        <w:footnoteRef/>
      </w:r>
      <w:r w:rsidRPr="00A57ECC">
        <w:rPr>
          <w:rFonts w:ascii="Arial" w:hAnsi="Arial" w:cs="Arial"/>
          <w:sz w:val="18"/>
          <w:szCs w:val="18"/>
        </w:rPr>
        <w:t xml:space="preserve"> </w:t>
      </w:r>
      <w:r w:rsidRPr="00A57ECC">
        <w:rPr>
          <w:rFonts w:ascii="Arial" w:eastAsia="Calibri" w:hAnsi="Arial" w:cs="Arial"/>
          <w:sz w:val="18"/>
          <w:szCs w:val="18"/>
        </w:rPr>
        <w:t xml:space="preserve">Descontándose del plazo los días </w:t>
      </w:r>
      <w:r w:rsidR="00437E6A">
        <w:rPr>
          <w:rFonts w:ascii="Arial" w:eastAsia="Calibri" w:hAnsi="Arial" w:cs="Arial"/>
          <w:sz w:val="18"/>
          <w:szCs w:val="18"/>
        </w:rPr>
        <w:t>veinticuatro</w:t>
      </w:r>
      <w:r w:rsidRPr="00A57ECC">
        <w:rPr>
          <w:rFonts w:ascii="Arial" w:eastAsia="Calibri" w:hAnsi="Arial" w:cs="Arial"/>
          <w:sz w:val="18"/>
          <w:szCs w:val="18"/>
        </w:rPr>
        <w:t xml:space="preserve">, </w:t>
      </w:r>
      <w:r w:rsidR="00437E6A">
        <w:rPr>
          <w:rFonts w:ascii="Arial" w:eastAsia="Calibri" w:hAnsi="Arial" w:cs="Arial"/>
          <w:sz w:val="18"/>
          <w:szCs w:val="18"/>
        </w:rPr>
        <w:t>veinticinco</w:t>
      </w:r>
      <w:r w:rsidRPr="00A57ECC">
        <w:rPr>
          <w:rFonts w:ascii="Arial" w:eastAsia="Calibri" w:hAnsi="Arial" w:cs="Arial"/>
          <w:sz w:val="18"/>
          <w:szCs w:val="18"/>
        </w:rPr>
        <w:t xml:space="preserve"> y </w:t>
      </w:r>
      <w:r w:rsidR="00437E6A">
        <w:rPr>
          <w:rFonts w:ascii="Arial" w:eastAsia="Calibri" w:hAnsi="Arial" w:cs="Arial"/>
          <w:sz w:val="18"/>
          <w:szCs w:val="18"/>
        </w:rPr>
        <w:t>treinta y uno</w:t>
      </w:r>
      <w:r w:rsidRPr="00A57ECC">
        <w:rPr>
          <w:rFonts w:ascii="Arial" w:eastAsia="Calibri" w:hAnsi="Arial" w:cs="Arial"/>
          <w:sz w:val="18"/>
          <w:szCs w:val="18"/>
        </w:rPr>
        <w:t xml:space="preserve"> de octubre; así como el </w:t>
      </w:r>
      <w:r w:rsidR="001C19CB">
        <w:rPr>
          <w:rFonts w:ascii="Arial" w:eastAsia="Calibri" w:hAnsi="Arial" w:cs="Arial"/>
          <w:sz w:val="18"/>
          <w:szCs w:val="18"/>
        </w:rPr>
        <w:t>uno</w:t>
      </w:r>
      <w:r w:rsidRPr="00A57ECC">
        <w:rPr>
          <w:rFonts w:ascii="Arial" w:eastAsia="Calibri" w:hAnsi="Arial" w:cs="Arial"/>
          <w:sz w:val="18"/>
          <w:szCs w:val="18"/>
        </w:rPr>
        <w:t xml:space="preserve">, </w:t>
      </w:r>
      <w:r w:rsidR="001C19CB">
        <w:rPr>
          <w:rFonts w:ascii="Arial" w:eastAsia="Calibri" w:hAnsi="Arial" w:cs="Arial"/>
          <w:sz w:val="18"/>
          <w:szCs w:val="18"/>
        </w:rPr>
        <w:t xml:space="preserve">siete </w:t>
      </w:r>
      <w:r w:rsidRPr="00A57ECC">
        <w:rPr>
          <w:rFonts w:ascii="Arial" w:eastAsia="Calibri" w:hAnsi="Arial" w:cs="Arial"/>
          <w:sz w:val="18"/>
          <w:szCs w:val="18"/>
        </w:rPr>
        <w:t xml:space="preserve">y </w:t>
      </w:r>
      <w:r w:rsidR="001C19CB">
        <w:rPr>
          <w:rFonts w:ascii="Arial" w:eastAsia="Calibri" w:hAnsi="Arial" w:cs="Arial"/>
          <w:sz w:val="18"/>
          <w:szCs w:val="18"/>
        </w:rPr>
        <w:t>ocho</w:t>
      </w:r>
      <w:r w:rsidRPr="00A57ECC">
        <w:rPr>
          <w:rFonts w:ascii="Arial" w:eastAsia="Calibri" w:hAnsi="Arial" w:cs="Arial"/>
          <w:sz w:val="18"/>
          <w:szCs w:val="18"/>
        </w:rPr>
        <w:t xml:space="preserve"> de noviembre de </w:t>
      </w:r>
      <w:r w:rsidR="001C19CB">
        <w:rPr>
          <w:rFonts w:ascii="Arial" w:eastAsia="Calibri" w:hAnsi="Arial" w:cs="Arial"/>
          <w:sz w:val="18"/>
          <w:szCs w:val="18"/>
        </w:rPr>
        <w:t>dos mil quince</w:t>
      </w:r>
      <w:r w:rsidRPr="00A57ECC">
        <w:rPr>
          <w:rFonts w:ascii="Arial" w:eastAsia="Calibri" w:hAnsi="Arial" w:cs="Arial"/>
          <w:sz w:val="18"/>
          <w:szCs w:val="18"/>
        </w:rPr>
        <w:t xml:space="preserve">, por ser inhábiles en términos de lo dispuesto por los artículos 19 de la Ley de Amparo y 163 de la Ley Orgánica del Poder Judicial de la Federación. De igual forma, se descontó el 2 de noviembre de 2015, al haber sido declarado inhábil por el Pleno del Consejo de la Judicatura Federal en sesión de </w:t>
      </w:r>
      <w:r w:rsidR="001C19CB">
        <w:rPr>
          <w:rFonts w:ascii="Arial" w:eastAsia="Calibri" w:hAnsi="Arial" w:cs="Arial"/>
          <w:sz w:val="18"/>
          <w:szCs w:val="18"/>
        </w:rPr>
        <w:t xml:space="preserve">veintiuno </w:t>
      </w:r>
      <w:r w:rsidRPr="00A57ECC">
        <w:rPr>
          <w:rFonts w:ascii="Arial" w:eastAsia="Calibri" w:hAnsi="Arial" w:cs="Arial"/>
          <w:sz w:val="18"/>
          <w:szCs w:val="18"/>
        </w:rPr>
        <w:t xml:space="preserve">de octubre de </w:t>
      </w:r>
      <w:r w:rsidR="001C19CB">
        <w:rPr>
          <w:rFonts w:ascii="Arial" w:eastAsia="Calibri" w:hAnsi="Arial" w:cs="Arial"/>
          <w:sz w:val="18"/>
          <w:szCs w:val="18"/>
        </w:rPr>
        <w:t>dos mil quince</w:t>
      </w:r>
      <w:r w:rsidRPr="00A57ECC">
        <w:rPr>
          <w:rFonts w:ascii="Arial" w:eastAsia="Calibri" w:hAnsi="Arial" w:cs="Arial"/>
          <w:sz w:val="18"/>
          <w:szCs w:val="18"/>
        </w:rPr>
        <w:t>, como se advierte de la Circular 29/2015.</w:t>
      </w:r>
    </w:p>
  </w:footnote>
  <w:footnote w:id="8">
    <w:p w:rsidR="00E40A9A" w:rsidRPr="00A57ECC" w:rsidRDefault="00E40A9A" w:rsidP="00142592">
      <w:pPr>
        <w:pStyle w:val="Textonotapie"/>
        <w:jc w:val="both"/>
        <w:rPr>
          <w:rFonts w:ascii="Arial" w:hAnsi="Arial" w:cs="Arial"/>
          <w:sz w:val="18"/>
          <w:szCs w:val="18"/>
        </w:rPr>
      </w:pPr>
      <w:r w:rsidRPr="00A57ECC">
        <w:rPr>
          <w:rStyle w:val="Refdenotaalpie"/>
          <w:rFonts w:ascii="Arial" w:hAnsi="Arial" w:cs="Arial"/>
          <w:sz w:val="18"/>
          <w:szCs w:val="18"/>
        </w:rPr>
        <w:footnoteRef/>
      </w:r>
      <w:r w:rsidRPr="00A57ECC">
        <w:rPr>
          <w:rFonts w:ascii="Arial" w:hAnsi="Arial" w:cs="Arial"/>
          <w:sz w:val="18"/>
          <w:szCs w:val="18"/>
        </w:rPr>
        <w:t xml:space="preserve"> Artículo 143. El matrimonio es la unión legal de un solo hombre y una sola mujer, para procurar su ayuda mutua, guardarse fidelidad, perpetuar la especie y crear entre ellos una comunidad de vida permanente. --- El matrimonio debe celebrarse ante los Oficiales del Registro Civil y con las formalidades que este Código exige.</w:t>
      </w:r>
    </w:p>
    <w:p w:rsidR="00E40A9A" w:rsidRPr="00A57ECC" w:rsidRDefault="00E40A9A" w:rsidP="00142592">
      <w:pPr>
        <w:pStyle w:val="Textonotapie"/>
        <w:jc w:val="both"/>
        <w:rPr>
          <w:rFonts w:ascii="Arial" w:hAnsi="Arial" w:cs="Arial"/>
          <w:sz w:val="18"/>
          <w:szCs w:val="18"/>
          <w:lang w:val="es-MX"/>
        </w:rPr>
      </w:pPr>
      <w:r w:rsidRPr="00A57ECC">
        <w:rPr>
          <w:rFonts w:ascii="Arial" w:hAnsi="Arial" w:cs="Arial"/>
          <w:sz w:val="18"/>
          <w:szCs w:val="18"/>
        </w:rPr>
        <w:t>Artículo 144. Cualquiera condición contraria a la perpetuación de la especie o a la ayuda mutua que se deben los cónyuges, se tendrá por no puesta.</w:t>
      </w:r>
    </w:p>
  </w:footnote>
  <w:footnote w:id="9">
    <w:p w:rsidR="00E40A9A" w:rsidRPr="00A57ECC" w:rsidRDefault="00E40A9A" w:rsidP="00142592">
      <w:pPr>
        <w:pStyle w:val="Textonotapie"/>
        <w:jc w:val="both"/>
        <w:rPr>
          <w:rFonts w:ascii="Arial" w:hAnsi="Arial" w:cs="Arial"/>
          <w:sz w:val="18"/>
          <w:szCs w:val="18"/>
        </w:rPr>
      </w:pPr>
      <w:r w:rsidRPr="00A57ECC">
        <w:rPr>
          <w:rStyle w:val="Refdenotaalpie"/>
          <w:rFonts w:ascii="Arial" w:hAnsi="Arial" w:cs="Arial"/>
          <w:sz w:val="18"/>
          <w:szCs w:val="18"/>
        </w:rPr>
        <w:footnoteRef/>
      </w:r>
      <w:r w:rsidRPr="00A57ECC">
        <w:rPr>
          <w:rFonts w:ascii="Arial" w:hAnsi="Arial" w:cs="Arial"/>
          <w:sz w:val="18"/>
          <w:szCs w:val="18"/>
        </w:rPr>
        <w:t xml:space="preserve"> Cuaderno de amparo, hoja 49.</w:t>
      </w:r>
    </w:p>
  </w:footnote>
  <w:footnote w:id="10">
    <w:p w:rsidR="00E40A9A" w:rsidRPr="00A57ECC" w:rsidRDefault="00E40A9A" w:rsidP="00142592">
      <w:pPr>
        <w:pStyle w:val="Textonotapie"/>
        <w:jc w:val="both"/>
        <w:rPr>
          <w:rFonts w:ascii="Arial" w:hAnsi="Arial" w:cs="Arial"/>
          <w:sz w:val="18"/>
          <w:szCs w:val="18"/>
          <w:lang w:val="es-MX"/>
        </w:rPr>
      </w:pPr>
      <w:r w:rsidRPr="00A57ECC">
        <w:rPr>
          <w:rStyle w:val="Refdenotaalpie"/>
          <w:rFonts w:ascii="Arial" w:hAnsi="Arial" w:cs="Arial"/>
          <w:sz w:val="18"/>
          <w:szCs w:val="18"/>
        </w:rPr>
        <w:footnoteRef/>
      </w:r>
      <w:r w:rsidRPr="00A57ECC">
        <w:rPr>
          <w:rFonts w:ascii="Arial" w:hAnsi="Arial" w:cs="Arial"/>
          <w:sz w:val="18"/>
          <w:szCs w:val="18"/>
        </w:rPr>
        <w:t xml:space="preserve"> </w:t>
      </w:r>
      <w:r w:rsidRPr="00A57ECC">
        <w:rPr>
          <w:rFonts w:ascii="Arial" w:hAnsi="Arial" w:cs="Arial"/>
          <w:sz w:val="18"/>
          <w:szCs w:val="18"/>
          <w:lang w:val="es-MX"/>
        </w:rPr>
        <w:t>Foja 48 del Juicio de Amparo Indirecto.</w:t>
      </w:r>
    </w:p>
  </w:footnote>
  <w:footnote w:id="11">
    <w:p w:rsidR="00E40A9A" w:rsidRPr="00A57ECC" w:rsidRDefault="00E40A9A" w:rsidP="00142592">
      <w:pPr>
        <w:pStyle w:val="Textonotapie"/>
        <w:jc w:val="both"/>
        <w:rPr>
          <w:rFonts w:ascii="Arial" w:hAnsi="Arial" w:cs="Arial"/>
          <w:sz w:val="18"/>
          <w:szCs w:val="18"/>
          <w:lang w:val="es-MX"/>
        </w:rPr>
      </w:pPr>
      <w:r w:rsidRPr="00A57ECC">
        <w:rPr>
          <w:rStyle w:val="Refdenotaalpie"/>
          <w:rFonts w:ascii="Arial" w:hAnsi="Arial" w:cs="Arial"/>
          <w:sz w:val="18"/>
          <w:szCs w:val="18"/>
        </w:rPr>
        <w:footnoteRef/>
      </w:r>
      <w:r w:rsidRPr="00A57ECC">
        <w:rPr>
          <w:rFonts w:ascii="Arial" w:hAnsi="Arial" w:cs="Arial"/>
          <w:sz w:val="18"/>
          <w:szCs w:val="18"/>
        </w:rPr>
        <w:t xml:space="preserve"> </w:t>
      </w:r>
      <w:r w:rsidRPr="00A57ECC">
        <w:rPr>
          <w:rFonts w:ascii="Arial" w:hAnsi="Arial" w:cs="Arial"/>
          <w:sz w:val="18"/>
          <w:szCs w:val="18"/>
          <w:lang w:val="es-MX"/>
        </w:rPr>
        <w:t>Foja 50 del Juicio de Amparo Indirecto.</w:t>
      </w:r>
    </w:p>
  </w:footnote>
  <w:footnote w:id="12">
    <w:p w:rsidR="00E40A9A" w:rsidRPr="003D24C9" w:rsidRDefault="00E40A9A" w:rsidP="003D24C9">
      <w:pPr>
        <w:pStyle w:val="Textonotapie"/>
        <w:jc w:val="both"/>
        <w:rPr>
          <w:rFonts w:ascii="Arial" w:hAnsi="Arial" w:cs="Arial"/>
          <w:lang w:val="es-MX"/>
        </w:rPr>
      </w:pPr>
      <w:r w:rsidRPr="003D24C9">
        <w:rPr>
          <w:rStyle w:val="Refdenotaalpie"/>
          <w:rFonts w:ascii="Arial" w:hAnsi="Arial" w:cs="Arial"/>
        </w:rPr>
        <w:footnoteRef/>
      </w:r>
      <w:r w:rsidRPr="003D24C9">
        <w:rPr>
          <w:rFonts w:ascii="Arial" w:hAnsi="Arial" w:cs="Arial"/>
        </w:rPr>
        <w:t xml:space="preserve"> </w:t>
      </w:r>
      <w:r w:rsidRPr="003D24C9">
        <w:rPr>
          <w:rFonts w:ascii="Arial" w:hAnsi="Arial" w:cs="Arial"/>
          <w:lang w:val="es-MX"/>
        </w:rPr>
        <w:t>En el momento en que se solicitó el registro del menor, las quejosas todavía no estaban casadas, pero sí habían ingresado su solicitud de matrim</w:t>
      </w:r>
      <w:r>
        <w:rPr>
          <w:rFonts w:ascii="Arial" w:hAnsi="Arial" w:cs="Arial"/>
          <w:lang w:val="es-MX"/>
        </w:rPr>
        <w:t xml:space="preserve">onio, </w:t>
      </w:r>
      <w:r w:rsidRPr="003D24C9">
        <w:rPr>
          <w:rFonts w:ascii="Arial" w:hAnsi="Arial" w:cs="Arial"/>
          <w:lang w:val="es-MX"/>
        </w:rPr>
        <w:t xml:space="preserve">y estaba siendo analizada en el juicio de amparo indirecto respectivo, la negativa de la autoridad del Registro Civil para autorizar el acto jurídico. </w:t>
      </w:r>
    </w:p>
  </w:footnote>
  <w:footnote w:id="13">
    <w:p w:rsidR="00E40A9A" w:rsidRPr="00A57ECC" w:rsidRDefault="00E40A9A" w:rsidP="00142592">
      <w:pPr>
        <w:pStyle w:val="Estilo"/>
        <w:rPr>
          <w:rFonts w:cs="Arial"/>
          <w:sz w:val="18"/>
          <w:szCs w:val="18"/>
        </w:rPr>
      </w:pPr>
      <w:r w:rsidRPr="00A57ECC">
        <w:rPr>
          <w:rStyle w:val="Refdenotaalpie"/>
          <w:rFonts w:cs="Arial"/>
          <w:sz w:val="18"/>
          <w:szCs w:val="18"/>
        </w:rPr>
        <w:footnoteRef/>
      </w:r>
      <w:r w:rsidRPr="00A57ECC">
        <w:rPr>
          <w:rFonts w:cs="Arial"/>
          <w:sz w:val="18"/>
          <w:szCs w:val="18"/>
        </w:rPr>
        <w:t xml:space="preserve"> Artículo 32. Los requisitos relacionados con un registro de nacimiento serán: --- I. Certificado de nacimiento del menor, con fotocopia; --- II. Acta certificada o notariada de Nacimiento o de Matrimonio de los padres con  (sic) fecha de expedición no mayor de 5 años en original y fotocopia; --- III. Identificación oficial con fotografía de los padres del menor con fotocopia; --- IV. Presencia de dos testigos con identificación oficial con fotografía;</w:t>
      </w:r>
    </w:p>
    <w:p w:rsidR="00E40A9A" w:rsidRPr="00A57ECC" w:rsidRDefault="00E40A9A" w:rsidP="00142592">
      <w:pPr>
        <w:pStyle w:val="Estilo"/>
        <w:rPr>
          <w:rFonts w:cs="Arial"/>
          <w:sz w:val="18"/>
          <w:szCs w:val="18"/>
        </w:rPr>
      </w:pPr>
      <w:r w:rsidRPr="00A57ECC">
        <w:rPr>
          <w:rFonts w:cs="Arial"/>
          <w:sz w:val="18"/>
          <w:szCs w:val="18"/>
        </w:rPr>
        <w:t>V. Obligatoriedad de la presencia física del registrado para la toma de la huella digital en el formato de Asentamiento del Registro; --- VI. Para efectos de lo que establece el inciso anterior se exceptúa de la obligación de estampar la huella digital en el acta de nacimiento del menor o de la persona fallecida, con la presentación del certificado de nacimiento que acredita el día, hora y lugar en que ocurrió el nacimiento, sexo del recién nacido y nombre completo de la madre, hará prueba plena para proceder a su asentamiento; --- VII. En caso de que la madre deseé registrar al menor a nombre de otro padre distinto a la (sic) que aparece en la anotación de matrimonio existente en su acta de nacimiento y/o se detecte éste en el sistema informático utilizado para tal efecto, y no se contraponga con lo establecido en el artículo 348 del Código Civil, deberá presentar copia certificada de: a) La resolución judicial ejecutoria que hubiere decretado la nulidad del matrimonio; b) Acta certificada de divorcio de los padres; c) Copia certificada del acta de defunción del cónyuge; y d) Copia certificada de la sentencia judicial ejecutoria que declaré la renuncia a la paternidad por parte del marido, dando cumplimiento a lo establecido con el artículo 351 del Código Civil; --- (REFORMADA, P.O. 5 DE ABRIL DE 2017)</w:t>
      </w:r>
    </w:p>
    <w:p w:rsidR="00E40A9A" w:rsidRPr="00A57ECC" w:rsidRDefault="00E40A9A" w:rsidP="00142592">
      <w:pPr>
        <w:pStyle w:val="Estilo"/>
        <w:rPr>
          <w:rFonts w:cs="Arial"/>
          <w:sz w:val="18"/>
          <w:szCs w:val="18"/>
        </w:rPr>
      </w:pPr>
      <w:r w:rsidRPr="00A57ECC">
        <w:rPr>
          <w:rFonts w:cs="Arial"/>
          <w:sz w:val="18"/>
          <w:szCs w:val="18"/>
        </w:rPr>
        <w:t>VIII. En caso de que el nacimiento haya ocurrido en otro Estado, deberá presentar constancia de inexistencia de registro de una vigencia no mayor a tres meses a partir de la expedición de la misma; --- IX. En caso de que el alumbramiento se haya realizado con una partera, deberán presentar copia de la autorización expida (sic) el Instituto de Salud del Estado de Aguascalientes o el Instituto Mexicano del Seguro Social que le otorgan el derecho para ejercer la profesión; y --- X. Comprobante del domicilio declarado; (sic).</w:t>
      </w:r>
    </w:p>
  </w:footnote>
  <w:footnote w:id="14">
    <w:p w:rsidR="00E40A9A" w:rsidRPr="00A57ECC" w:rsidRDefault="00E40A9A" w:rsidP="00142592">
      <w:pPr>
        <w:pStyle w:val="Estilo"/>
        <w:rPr>
          <w:rFonts w:cs="Arial"/>
          <w:sz w:val="18"/>
          <w:szCs w:val="18"/>
        </w:rPr>
      </w:pPr>
      <w:r w:rsidRPr="00A57ECC">
        <w:rPr>
          <w:rStyle w:val="Refdenotaalpie"/>
          <w:rFonts w:cs="Arial"/>
          <w:sz w:val="18"/>
          <w:szCs w:val="18"/>
        </w:rPr>
        <w:footnoteRef/>
      </w:r>
      <w:r w:rsidRPr="00A57ECC">
        <w:rPr>
          <w:rFonts w:cs="Arial"/>
          <w:sz w:val="18"/>
          <w:szCs w:val="18"/>
        </w:rPr>
        <w:t xml:space="preserve"> Artículo 384. La filiación de los hijos resulta, con relación a la madre, del sólo hecho del nacimiento. Respecto del padre solo se establece por el reconocimiento voluntario o por la sentencia que declare la paternidad.</w:t>
      </w:r>
    </w:p>
  </w:footnote>
  <w:footnote w:id="15">
    <w:p w:rsidR="00E40A9A" w:rsidRPr="00726106" w:rsidRDefault="00E40A9A" w:rsidP="00142592">
      <w:pPr>
        <w:pStyle w:val="Textonotapie"/>
        <w:spacing w:before="120"/>
        <w:jc w:val="both"/>
        <w:rPr>
          <w:rFonts w:ascii="Arial" w:hAnsi="Arial" w:cs="Arial"/>
          <w:sz w:val="22"/>
          <w:szCs w:val="22"/>
        </w:rPr>
      </w:pPr>
      <w:r w:rsidRPr="00726106">
        <w:rPr>
          <w:rStyle w:val="Refdenotaalpie"/>
          <w:rFonts w:ascii="Arial" w:hAnsi="Arial" w:cs="Arial"/>
          <w:sz w:val="22"/>
          <w:szCs w:val="22"/>
        </w:rPr>
        <w:footnoteRef/>
      </w:r>
      <w:r w:rsidRPr="00726106">
        <w:rPr>
          <w:rFonts w:ascii="Arial" w:hAnsi="Arial" w:cs="Arial"/>
          <w:sz w:val="22"/>
          <w:szCs w:val="22"/>
        </w:rPr>
        <w:t xml:space="preserve"> Esta Suprema Corte ha desarrollado criterios relativos al alcance de la protección de los menores en los procesos jurisdiccionales derivada del interés superior del niño, entre los que se destacan los siguientes: </w:t>
      </w:r>
      <w:r w:rsidRPr="00726106">
        <w:rPr>
          <w:rFonts w:ascii="Arial" w:hAnsi="Arial" w:cs="Arial"/>
          <w:b/>
          <w:i/>
          <w:sz w:val="22"/>
          <w:szCs w:val="22"/>
        </w:rPr>
        <w:t>(i)</w:t>
      </w:r>
      <w:r w:rsidRPr="00726106">
        <w:rPr>
          <w:rFonts w:ascii="Arial" w:hAnsi="Arial" w:cs="Arial"/>
          <w:sz w:val="22"/>
          <w:szCs w:val="22"/>
        </w:rPr>
        <w:t xml:space="preserve"> la interpretación sistemática respecto de cualquier norma jurídica cuando tenga que aplicarse o pueda afectar los intereses de algún menor. “INTERÉS SUPERIOR DEL NIÑO. FUNCIÓN EN EL ÁMBITO JURISDICCIONAL” [Tesis: 1a./J. 18/2014 (10a.)</w:t>
      </w:r>
      <w:r>
        <w:rPr>
          <w:rFonts w:ascii="Arial" w:hAnsi="Arial" w:cs="Arial"/>
          <w:sz w:val="22"/>
          <w:szCs w:val="22"/>
        </w:rPr>
        <w:t>,</w:t>
      </w:r>
      <w:r w:rsidRPr="00726106">
        <w:rPr>
          <w:rFonts w:ascii="Arial" w:hAnsi="Arial" w:cs="Arial"/>
          <w:sz w:val="22"/>
          <w:szCs w:val="22"/>
        </w:rPr>
        <w:t xml:space="preserve"> </w:t>
      </w:r>
      <w:r>
        <w:rPr>
          <w:rFonts w:ascii="Arial" w:hAnsi="Arial" w:cs="Arial"/>
          <w:sz w:val="22"/>
          <w:szCs w:val="22"/>
        </w:rPr>
        <w:t>l</w:t>
      </w:r>
      <w:r w:rsidRPr="00726106">
        <w:rPr>
          <w:rFonts w:ascii="Arial" w:hAnsi="Arial" w:cs="Arial"/>
          <w:sz w:val="22"/>
          <w:szCs w:val="22"/>
        </w:rPr>
        <w:t xml:space="preserve">ocalizable en la Gaceta del Semanario Judicial de la Federación  Libro 4, Marzo de 2014, Tomo I, página: 406]; </w:t>
      </w:r>
      <w:r w:rsidRPr="00726106">
        <w:rPr>
          <w:rFonts w:ascii="Arial" w:hAnsi="Arial" w:cs="Arial"/>
          <w:b/>
          <w:i/>
          <w:sz w:val="22"/>
          <w:szCs w:val="22"/>
        </w:rPr>
        <w:t>(ii)</w:t>
      </w:r>
      <w:r w:rsidRPr="00726106">
        <w:rPr>
          <w:rFonts w:ascii="Arial" w:hAnsi="Arial" w:cs="Arial"/>
          <w:sz w:val="22"/>
          <w:szCs w:val="22"/>
        </w:rPr>
        <w:t xml:space="preserve"> cuando se trate de medidas legislativas o administrativas que afecten derechos de los menores deberá realizarse un escrutinio mucho más estricto en relación con la necesidad y proporcionalidad de la medida en cuestión “MENORES DE DIECIOCHO AÑOS. EL ANÁLISIS DE UNA REGULACIÓN RESPECTO DE ELLOS DEBE HACERSE ATENDIENDO AL INTERÉS SUPERIOR Y A LA PRIORIDAD DE LA</w:t>
      </w:r>
      <w:r>
        <w:rPr>
          <w:rFonts w:ascii="Arial" w:hAnsi="Arial" w:cs="Arial"/>
          <w:sz w:val="22"/>
          <w:szCs w:val="22"/>
        </w:rPr>
        <w:t xml:space="preserve"> INFANCIA.” [Tesis: P. XLV/2008, l</w:t>
      </w:r>
      <w:r w:rsidRPr="00726106">
        <w:rPr>
          <w:rFonts w:ascii="Arial" w:hAnsi="Arial" w:cs="Arial"/>
          <w:sz w:val="22"/>
          <w:szCs w:val="22"/>
        </w:rPr>
        <w:t xml:space="preserve">ocalizable en el Semanario Judicial de la Federación y su Gaceta tomo XXVII, Junio de 2008, página 712. Acción de inconstitucionalidad 11/2005]; </w:t>
      </w:r>
      <w:r w:rsidRPr="00726106">
        <w:rPr>
          <w:rFonts w:ascii="Arial" w:hAnsi="Arial" w:cs="Arial"/>
          <w:b/>
          <w:i/>
          <w:sz w:val="22"/>
          <w:szCs w:val="22"/>
        </w:rPr>
        <w:t>(iii)</w:t>
      </w:r>
      <w:r w:rsidRPr="00726106">
        <w:rPr>
          <w:rFonts w:ascii="Arial" w:hAnsi="Arial" w:cs="Arial"/>
          <w:sz w:val="22"/>
          <w:szCs w:val="22"/>
        </w:rPr>
        <w:t xml:space="preserve"> el juzgador está obligado a valorar todos los elementos de prueba que obren en el expediente así como a recabar de oficio el material probatorio necesario, en todos aquellos procedimientos que directa o indirectamente trascien</w:t>
      </w:r>
      <w:r>
        <w:rPr>
          <w:rFonts w:ascii="Arial" w:hAnsi="Arial" w:cs="Arial"/>
          <w:sz w:val="22"/>
          <w:szCs w:val="22"/>
        </w:rPr>
        <w:t>den los derechos de los menores:</w:t>
      </w:r>
      <w:r w:rsidRPr="00726106">
        <w:rPr>
          <w:rFonts w:ascii="Arial" w:hAnsi="Arial" w:cs="Arial"/>
          <w:sz w:val="22"/>
          <w:szCs w:val="22"/>
        </w:rPr>
        <w:t xml:space="preserve"> “INTERÉS SUPERIOR DEL MENOR. PARA PRESERVARLO, EL JUZGADOR ESTÁ FACULTADO PARA RECABAR Y DESAHOGAR DE OFICIO LAS PRUEBAS QUE CONSIDERE NECESARIAS.</w:t>
      </w:r>
      <w:r>
        <w:rPr>
          <w:rFonts w:ascii="Arial" w:hAnsi="Arial" w:cs="Arial"/>
          <w:sz w:val="22"/>
          <w:szCs w:val="22"/>
        </w:rPr>
        <w:t>” [Tesis: 1a./J. 30/2013 (10a.), l</w:t>
      </w:r>
      <w:r w:rsidRPr="00726106">
        <w:rPr>
          <w:rFonts w:ascii="Arial" w:hAnsi="Arial" w:cs="Arial"/>
          <w:sz w:val="22"/>
          <w:szCs w:val="22"/>
        </w:rPr>
        <w:t xml:space="preserve">ocalizable en el Semanario Judicial de la Federación y su Gaceta, Libro XVIII, Marzo de 2013, Tomo 1, página: 401] y “JUICIOS DE GUARDA Y CUSTODIA. DE ACUERDO AL INTERÉS SUPERIOR DEL NIÑO DEBE VALORARSE LA TOTALIDAD DEL MATERIAL PROBATORIO QUE OBRA </w:t>
      </w:r>
      <w:r>
        <w:rPr>
          <w:rFonts w:ascii="Arial" w:hAnsi="Arial" w:cs="Arial"/>
          <w:sz w:val="22"/>
          <w:szCs w:val="22"/>
        </w:rPr>
        <w:t>EN AUTOS”. [Tesis: 1a. XVI/2011, l</w:t>
      </w:r>
      <w:r w:rsidRPr="00726106">
        <w:rPr>
          <w:rFonts w:ascii="Arial" w:hAnsi="Arial" w:cs="Arial"/>
          <w:sz w:val="22"/>
          <w:szCs w:val="22"/>
        </w:rPr>
        <w:t xml:space="preserve">ocalizable en el Semanario Judicial de la Federación y su Gaceta, tomo XXXIII, febrero de 2011, página 616]; y </w:t>
      </w:r>
      <w:r w:rsidRPr="00726106">
        <w:rPr>
          <w:rFonts w:ascii="Arial" w:hAnsi="Arial" w:cs="Arial"/>
          <w:b/>
          <w:i/>
          <w:sz w:val="22"/>
          <w:szCs w:val="22"/>
        </w:rPr>
        <w:t>(iv)</w:t>
      </w:r>
      <w:r w:rsidRPr="00726106">
        <w:rPr>
          <w:rFonts w:ascii="Arial" w:hAnsi="Arial" w:cs="Arial"/>
          <w:sz w:val="22"/>
          <w:szCs w:val="22"/>
        </w:rPr>
        <w:t xml:space="preserve"> que tratándose de menores de edad procede la suplencia de la queja en toda su amplitud, sin que obste la naturaleza de los derechos cuestionados ni el carácter del promovente. “MENORES DE EDAD O INCAPACES. PROCEDE LA SUPLENCIA DE LA QUEJA, EN TODA SU AMPLITUD, SIN QUE OBSTE LA NATURALEZA DE LOS DERECHOS CUESTIONADOS NI EL CARÁCTER DEL PROMOVENTE.” [Tesis: 1a./J. 191/2005. Localizable en el Semanario Judicial de la Federación y su Gaceta tomo XXIII, mayo de 2006 página 167].</w:t>
      </w:r>
    </w:p>
  </w:footnote>
  <w:footnote w:id="16">
    <w:p w:rsidR="00E40A9A" w:rsidRPr="00726106" w:rsidRDefault="00E40A9A" w:rsidP="00142592">
      <w:pPr>
        <w:pStyle w:val="Textonotapie"/>
        <w:jc w:val="both"/>
        <w:rPr>
          <w:rFonts w:ascii="Arial" w:hAnsi="Arial" w:cs="Arial"/>
          <w:sz w:val="22"/>
          <w:szCs w:val="22"/>
        </w:rPr>
      </w:pPr>
      <w:r w:rsidRPr="00726106">
        <w:rPr>
          <w:rStyle w:val="Refdenotaalpie"/>
          <w:rFonts w:ascii="Arial" w:hAnsi="Arial" w:cs="Arial"/>
          <w:sz w:val="22"/>
          <w:szCs w:val="22"/>
        </w:rPr>
        <w:footnoteRef/>
      </w:r>
      <w:r w:rsidRPr="00726106">
        <w:rPr>
          <w:rFonts w:ascii="Arial" w:hAnsi="Arial" w:cs="Arial"/>
          <w:sz w:val="22"/>
          <w:szCs w:val="22"/>
        </w:rPr>
        <w:t xml:space="preserve"> Véanse las siguientes tesis: “INTERÉS SUPERIOR DEL NIÑO. SU CONCEPTO.” [Tesis: 1a. CXLI/2007. Localizable en el Semanario Judicial de la Federación y su Gaceta tomo XXVI, julio de 2007 página 265], “MENORES DE DIECIOCHO AÑOS. EL ANÁLISIS DE UNA REGULACIÓN RESPECTO DE ELLOS DEBE HACERSE ATENDIENDO AL INTERÉS SUPERIOR Y A LA PRIORIDAD DE LA INFANCIA.” [Tesis: P. XLV/2008. Localizable en el Semanario Judicial de la Federación y su Gaceta tomo XXVII, junio de 2008 página 712].</w:t>
      </w:r>
    </w:p>
  </w:footnote>
  <w:footnote w:id="17">
    <w:p w:rsidR="00E40A9A" w:rsidRPr="00726106" w:rsidRDefault="00E40A9A" w:rsidP="00142592">
      <w:pPr>
        <w:spacing w:line="240" w:lineRule="auto"/>
        <w:jc w:val="both"/>
        <w:rPr>
          <w:rFonts w:ascii="Arial" w:hAnsi="Arial" w:cs="Arial"/>
        </w:rPr>
      </w:pPr>
      <w:r w:rsidRPr="00726106">
        <w:rPr>
          <w:rStyle w:val="Refdenotaalpie"/>
          <w:rFonts w:ascii="Arial" w:hAnsi="Arial" w:cs="Arial"/>
        </w:rPr>
        <w:footnoteRef/>
      </w:r>
      <w:r w:rsidRPr="00726106">
        <w:rPr>
          <w:rFonts w:ascii="Arial" w:hAnsi="Arial" w:cs="Arial"/>
        </w:rPr>
        <w:t xml:space="preserve"> Al respecto, véanse la tesis: “INTERÉS SUPERIOR DEL MENOR. SU FUNCIÓN NORMATIVA COMO PAUTA INTERPRETATIVA PARA SOLUCIONAR CONFLICTOS POR INCOMPATIBILIDAD EN EL EJERCICIO CONJUNTO DE LOS DERECHOS DE LOS NIÑOS.” [Tesis aislada 1a. CXXIII/2012 (10). Localizable en el Semanario Judicial de la Federación y su Gaceta, Décima Época, Libro IX, junio de 2012, Tomo 1, página 259].</w:t>
      </w:r>
    </w:p>
  </w:footnote>
  <w:footnote w:id="18">
    <w:p w:rsidR="00E40A9A" w:rsidRPr="007672CD" w:rsidRDefault="00E40A9A" w:rsidP="007672CD">
      <w:pPr>
        <w:pStyle w:val="Textonotapie"/>
        <w:jc w:val="both"/>
        <w:rPr>
          <w:lang w:val="es-MX"/>
        </w:rPr>
      </w:pPr>
      <w:r w:rsidRPr="00726106">
        <w:rPr>
          <w:rStyle w:val="Refdenotaalpie"/>
          <w:rFonts w:ascii="Arial" w:hAnsi="Arial" w:cs="Arial"/>
          <w:sz w:val="22"/>
          <w:szCs w:val="22"/>
        </w:rPr>
        <w:footnoteRef/>
      </w:r>
      <w:r w:rsidRPr="00726106">
        <w:rPr>
          <w:rFonts w:ascii="Arial" w:hAnsi="Arial" w:cs="Arial"/>
          <w:sz w:val="22"/>
          <w:szCs w:val="22"/>
        </w:rPr>
        <w:t xml:space="preserve"> Véanse las tesis: “INTERÉS SUPERIOR DEL MENOR. SU FUNCIÓN NORMATIVA COMO PRINCIPIO JURÍDICO PROTECTOR.” [Tesis aislada 1a. CXXII/2012 (10ª). Localizable en el Semanario Judicial de la Federación y su Gaceta, Décima Época, Libro IX, junio de 2012, Tomo 1, página 260] Ver, en un sentido similar, la tesis: “MENORES DE DIECIOCHO AÑOS. EL ANÁLISIS DE UNA REGULACIÓN RESPECTO DE ELLOS DEBE HACERSE ATENDIENDO AL INTERÉS SUPERIOR Y A LA PRIORIDAD DE LA INFANCIA.” [Tesis P. XLV/2008. Localizable en el Semanario Judicial de la Federación y su Gaceta, Novena Época, tomo XXVII, junio de 2008, página 712].</w:t>
      </w:r>
    </w:p>
  </w:footnote>
  <w:footnote w:id="19">
    <w:p w:rsidR="00E40A9A" w:rsidRPr="00A57ECC" w:rsidRDefault="00E40A9A" w:rsidP="00142592">
      <w:pPr>
        <w:pStyle w:val="Textonotapie"/>
        <w:jc w:val="both"/>
        <w:rPr>
          <w:rFonts w:ascii="Arial" w:hAnsi="Arial" w:cs="Arial"/>
          <w:sz w:val="18"/>
          <w:szCs w:val="18"/>
          <w:lang w:val="es-MX"/>
        </w:rPr>
      </w:pPr>
      <w:r w:rsidRPr="00A57ECC">
        <w:rPr>
          <w:rStyle w:val="Refdenotaalpie"/>
          <w:rFonts w:ascii="Arial" w:hAnsi="Arial" w:cs="Arial"/>
          <w:sz w:val="18"/>
          <w:szCs w:val="18"/>
        </w:rPr>
        <w:footnoteRef/>
      </w:r>
      <w:r w:rsidRPr="00A57ECC">
        <w:rPr>
          <w:rFonts w:ascii="Arial" w:hAnsi="Arial" w:cs="Arial"/>
          <w:sz w:val="18"/>
          <w:szCs w:val="18"/>
          <w:lang w:val="es-MX"/>
        </w:rPr>
        <w:t xml:space="preserve"> </w:t>
      </w:r>
      <w:r>
        <w:rPr>
          <w:rFonts w:ascii="Arial" w:hAnsi="Arial" w:cs="Arial"/>
          <w:sz w:val="18"/>
          <w:szCs w:val="18"/>
          <w:lang w:val="es-MX"/>
        </w:rPr>
        <w:t xml:space="preserve">Entre otros precedentes, pueden citarse el Amparo Directo en Revisión 908/2006 y la contradicción de tesis 50/2011. </w:t>
      </w:r>
    </w:p>
  </w:footnote>
  <w:footnote w:id="20">
    <w:p w:rsidR="00E40A9A" w:rsidRPr="00A57ECC" w:rsidRDefault="00E40A9A" w:rsidP="00733857">
      <w:pPr>
        <w:pStyle w:val="Textonotapie"/>
        <w:jc w:val="both"/>
        <w:rPr>
          <w:rFonts w:ascii="Arial" w:hAnsi="Arial" w:cs="Arial"/>
          <w:sz w:val="18"/>
          <w:szCs w:val="18"/>
        </w:rPr>
      </w:pPr>
      <w:r w:rsidRPr="00A57ECC">
        <w:rPr>
          <w:rStyle w:val="Refdenotaalpie"/>
          <w:rFonts w:ascii="Arial" w:hAnsi="Arial" w:cs="Arial"/>
          <w:sz w:val="18"/>
          <w:szCs w:val="18"/>
        </w:rPr>
        <w:footnoteRef/>
      </w:r>
      <w:r w:rsidRPr="00A57ECC">
        <w:rPr>
          <w:rFonts w:ascii="Arial" w:hAnsi="Arial" w:cs="Arial"/>
          <w:sz w:val="18"/>
          <w:szCs w:val="18"/>
        </w:rPr>
        <w:t xml:space="preserve"> Edgard Baqueiro Rojas, Rosalía Buenrostro Báez. Derecho de familia y sucesiones, México, Harla, c1990 (reimpr. 1998), pp. 119 y 120.</w:t>
      </w:r>
    </w:p>
  </w:footnote>
  <w:footnote w:id="21">
    <w:p w:rsidR="00E40A9A" w:rsidRPr="00A57ECC" w:rsidRDefault="00E40A9A" w:rsidP="00E07CF6">
      <w:pPr>
        <w:pStyle w:val="Textonotapie"/>
        <w:jc w:val="both"/>
        <w:rPr>
          <w:rFonts w:ascii="Arial" w:hAnsi="Arial" w:cs="Arial"/>
          <w:sz w:val="18"/>
          <w:szCs w:val="18"/>
          <w:lang w:val="es-MX"/>
        </w:rPr>
      </w:pPr>
      <w:r w:rsidRPr="008134B0">
        <w:rPr>
          <w:rStyle w:val="Refdenotaalpie"/>
          <w:rFonts w:ascii="Arial" w:hAnsi="Arial" w:cs="Arial"/>
          <w:sz w:val="18"/>
          <w:szCs w:val="18"/>
        </w:rPr>
        <w:footnoteRef/>
      </w:r>
      <w:r w:rsidRPr="008134B0">
        <w:rPr>
          <w:rFonts w:ascii="Arial" w:hAnsi="Arial" w:cs="Arial"/>
          <w:sz w:val="18"/>
          <w:szCs w:val="18"/>
        </w:rPr>
        <w:t xml:space="preserve"> </w:t>
      </w:r>
      <w:r w:rsidRPr="008134B0">
        <w:rPr>
          <w:rFonts w:ascii="Arial" w:hAnsi="Arial" w:cs="Arial"/>
          <w:sz w:val="18"/>
          <w:szCs w:val="18"/>
          <w:lang w:val="es-MX"/>
        </w:rPr>
        <w:t>Amparo Directo en Revisión 1446/2016</w:t>
      </w:r>
      <w:r>
        <w:rPr>
          <w:rFonts w:ascii="Arial" w:hAnsi="Arial" w:cs="Arial"/>
          <w:sz w:val="18"/>
          <w:szCs w:val="18"/>
          <w:lang w:val="es-MX"/>
        </w:rPr>
        <w:t>, del que derivó la t</w:t>
      </w:r>
      <w:r w:rsidRPr="008134B0">
        <w:rPr>
          <w:rFonts w:ascii="Arial" w:hAnsi="Arial" w:cs="Arial"/>
          <w:sz w:val="18"/>
          <w:szCs w:val="18"/>
        </w:rPr>
        <w:t>esis: 1a. LXX/2018 (10a.), de rubro: FILIACIÓN MATRIMONIAL Y EXTRAMATRIMONIAL. SU IGUALDAD DERIVA TANTO DE UNA INTERPRETACIÓN SISTEMÁTICA DE LOS DERECHOS HUMANOS A LA IGUALDAD, A LA NO DISCRIMINACIÓN</w:t>
      </w:r>
      <w:r w:rsidRPr="00A57ECC">
        <w:rPr>
          <w:rFonts w:ascii="Arial" w:hAnsi="Arial" w:cs="Arial"/>
          <w:sz w:val="18"/>
          <w:szCs w:val="18"/>
        </w:rPr>
        <w:t xml:space="preserve"> Y A LA PROTECCIÓN DE LA FAMILIA, COMO DEL PARÁMETRO ESTABLECIDO EN EL ARTÍCULO 1o. DE LA CONSTITUCIÓN FEDERAL.</w:t>
      </w:r>
    </w:p>
  </w:footnote>
  <w:footnote w:id="22">
    <w:p w:rsidR="00E40A9A" w:rsidRPr="00166005" w:rsidRDefault="00E40A9A" w:rsidP="00166005">
      <w:pPr>
        <w:pStyle w:val="Textonotapie"/>
        <w:jc w:val="both"/>
        <w:rPr>
          <w:rFonts w:ascii="Arial" w:hAnsi="Arial" w:cs="Arial"/>
          <w:lang w:val="es-MX"/>
        </w:rPr>
      </w:pPr>
      <w:r w:rsidRPr="00166005">
        <w:rPr>
          <w:rStyle w:val="Refdenotaalpie"/>
          <w:rFonts w:ascii="Arial" w:hAnsi="Arial" w:cs="Arial"/>
        </w:rPr>
        <w:footnoteRef/>
      </w:r>
      <w:r w:rsidRPr="00166005">
        <w:rPr>
          <w:rFonts w:ascii="Arial" w:hAnsi="Arial" w:cs="Arial"/>
        </w:rPr>
        <w:t xml:space="preserve"> </w:t>
      </w:r>
      <w:r>
        <w:rPr>
          <w:rFonts w:ascii="Arial" w:hAnsi="Arial" w:cs="Arial"/>
        </w:rPr>
        <w:t xml:space="preserve">Resuelto </w:t>
      </w:r>
      <w:r w:rsidRPr="00166005">
        <w:rPr>
          <w:rFonts w:ascii="Arial" w:hAnsi="Arial" w:cs="Arial"/>
        </w:rPr>
        <w:t>en sesión de veintitrés de noviembre de dos mil dieciséis por mayoría de cuatro votos de los ministros Arturo Zaldívar Lelo de Larrea (Ponente), Jorge Mario Pardo Rebolledo, quien se reservó el derecho de formular voto concurrente, Alfredo Gutiérrez Ortiz Mena, quien se reservó el derecho de formular voto concurrente, y Presidenta Norma Lucía Piña Hernández, quien se reservó el derecho de formular voto concurrente; contra el emitido por el Ministro José Ramón Cossío Díaz, quien se reservó su derecho a formular voto particular.</w:t>
      </w:r>
    </w:p>
  </w:footnote>
  <w:footnote w:id="23">
    <w:p w:rsidR="00E40A9A" w:rsidRPr="00166005" w:rsidRDefault="00E40A9A" w:rsidP="00166005">
      <w:pPr>
        <w:pStyle w:val="Textonotapie"/>
        <w:jc w:val="both"/>
        <w:rPr>
          <w:lang w:val="es-MX"/>
        </w:rPr>
      </w:pPr>
      <w:r w:rsidRPr="00166005">
        <w:rPr>
          <w:rStyle w:val="Refdenotaalpie"/>
          <w:rFonts w:ascii="Arial" w:hAnsi="Arial" w:cs="Arial"/>
        </w:rPr>
        <w:footnoteRef/>
      </w:r>
      <w:r w:rsidRPr="00166005">
        <w:rPr>
          <w:rFonts w:ascii="Arial" w:hAnsi="Arial" w:cs="Arial"/>
        </w:rPr>
        <w:t xml:space="preserve"> </w:t>
      </w:r>
      <w:r>
        <w:rPr>
          <w:rFonts w:ascii="Arial" w:hAnsi="Arial" w:cs="Arial"/>
          <w:lang w:eastAsia="x-none"/>
        </w:rPr>
        <w:t>Resuelto en sesión de doce de julio de dos mil diecisiete,</w:t>
      </w:r>
      <w:r w:rsidRPr="00166005">
        <w:rPr>
          <w:rFonts w:ascii="Arial" w:hAnsi="Arial" w:cs="Arial"/>
          <w:lang w:eastAsia="x-none"/>
        </w:rPr>
        <w:t xml:space="preserve"> por unanimidad de cuatro votos de los señores Ministros Arturo Zaldívar Lelo de Larrea, José Ramón Cossío Díaz, se reservaron su derecho a formular voto concurrente, Jorge Mario Pardo Rebolledo y Norma Lucía Piña Hernández (Presidenta y Ponente). El Ministro Alfredo Gutiérrez Ortiz Mena estuvo ausente</w:t>
      </w:r>
      <w:r>
        <w:rPr>
          <w:rFonts w:ascii="Arial" w:hAnsi="Arial" w:cs="Arial"/>
          <w:lang w:eastAsia="x-none"/>
        </w:rPr>
        <w:t>.</w:t>
      </w:r>
    </w:p>
  </w:footnote>
  <w:footnote w:id="24">
    <w:p w:rsidR="00E40A9A" w:rsidRPr="00A57ECC" w:rsidRDefault="00E40A9A" w:rsidP="00142592">
      <w:pPr>
        <w:pStyle w:val="Textonotapie"/>
        <w:jc w:val="both"/>
        <w:rPr>
          <w:rFonts w:ascii="Arial" w:hAnsi="Arial" w:cs="Arial"/>
          <w:sz w:val="18"/>
          <w:szCs w:val="18"/>
          <w:lang w:val="es-MX"/>
        </w:rPr>
      </w:pPr>
      <w:r w:rsidRPr="00A57ECC">
        <w:rPr>
          <w:rStyle w:val="Refdenotaalpie"/>
          <w:rFonts w:ascii="Arial" w:hAnsi="Arial" w:cs="Arial"/>
          <w:sz w:val="18"/>
          <w:szCs w:val="18"/>
        </w:rPr>
        <w:footnoteRef/>
      </w:r>
      <w:r w:rsidRPr="00A57ECC">
        <w:rPr>
          <w:rFonts w:ascii="Arial" w:hAnsi="Arial" w:cs="Arial"/>
          <w:sz w:val="18"/>
          <w:szCs w:val="18"/>
        </w:rPr>
        <w:t xml:space="preserve"> Tesis: 1a. LXXVIII/2018 (10a.), de rubro:</w:t>
      </w:r>
      <w:r>
        <w:rPr>
          <w:rFonts w:ascii="Arial" w:hAnsi="Arial" w:cs="Arial"/>
          <w:sz w:val="18"/>
          <w:szCs w:val="18"/>
        </w:rPr>
        <w:t xml:space="preserve"> “VOLUNTAD PROCREACIONAL. CONSTITUYE UN FACTOR DETERMINANTE EN LA FILIACIÓN DE </w:t>
      </w:r>
      <w:r w:rsidRPr="00A57ECC">
        <w:rPr>
          <w:rFonts w:ascii="Arial" w:hAnsi="Arial" w:cs="Arial"/>
          <w:sz w:val="18"/>
          <w:szCs w:val="18"/>
        </w:rPr>
        <w:t>UN</w:t>
      </w:r>
      <w:r>
        <w:rPr>
          <w:rFonts w:ascii="Arial" w:hAnsi="Arial" w:cs="Arial"/>
          <w:sz w:val="18"/>
          <w:szCs w:val="18"/>
        </w:rPr>
        <w:t xml:space="preserve"> NIÑO O UNA NIÑA QUE</w:t>
      </w:r>
      <w:r w:rsidRPr="00A57ECC">
        <w:rPr>
          <w:rFonts w:ascii="Arial" w:hAnsi="Arial" w:cs="Arial"/>
          <w:sz w:val="18"/>
          <w:szCs w:val="18"/>
        </w:rPr>
        <w:t xml:space="preserve"> NACIÓ BAJO UN PROCEDIMIENTO DE INSEMINACIÓN ARTIFICIAL HETERÓLOGA</w:t>
      </w:r>
      <w:r>
        <w:rPr>
          <w:rFonts w:ascii="Arial" w:hAnsi="Arial" w:cs="Arial"/>
          <w:sz w:val="18"/>
          <w:szCs w:val="18"/>
        </w:rPr>
        <w:t>”</w:t>
      </w:r>
      <w:r w:rsidRPr="00A57ECC">
        <w:rPr>
          <w:rFonts w:ascii="Arial" w:hAnsi="Arial" w:cs="Arial"/>
          <w:sz w:val="18"/>
          <w:szCs w:val="18"/>
        </w:rPr>
        <w:t>.</w:t>
      </w:r>
    </w:p>
  </w:footnote>
  <w:footnote w:id="25">
    <w:p w:rsidR="00E40A9A" w:rsidRPr="00390BEE" w:rsidRDefault="00E40A9A" w:rsidP="00390BEE">
      <w:pPr>
        <w:pStyle w:val="Textonotapie"/>
        <w:jc w:val="both"/>
        <w:rPr>
          <w:rFonts w:ascii="Arial" w:hAnsi="Arial" w:cs="Arial"/>
          <w:lang w:val="es-MX"/>
        </w:rPr>
      </w:pPr>
      <w:r w:rsidRPr="00390BEE">
        <w:rPr>
          <w:rStyle w:val="Refdenotaalpie"/>
          <w:rFonts w:ascii="Arial" w:hAnsi="Arial" w:cs="Arial"/>
        </w:rPr>
        <w:footnoteRef/>
      </w:r>
      <w:r w:rsidRPr="00390BEE">
        <w:rPr>
          <w:rFonts w:ascii="Arial" w:hAnsi="Arial" w:cs="Arial"/>
        </w:rPr>
        <w:t xml:space="preserve"> Resuelto en sesión de veintiuno de noviembre de dos mil dieciocho, por unanimidad de cinco votos de los Ministros: Arturo Zaldívar Lelo de Larrea, José Ramón Cossío Díaz (Ponente), Jorge Mario Pardo Rebolledo, Alfredo Gutiérrez Ortiz Mena y Presidenta Norma Lucía Piña Hernández. Los Ministros Zaldívar Lelo de Larrea, Mario Pardo Rebolledo, Gutiérrez Ortiz Mena y Piña Hernández se reservan el derecho de formular voto concurrente.</w:t>
      </w:r>
    </w:p>
  </w:footnote>
  <w:footnote w:id="26">
    <w:p w:rsidR="00E40A9A" w:rsidRPr="00F5214E" w:rsidRDefault="00E40A9A" w:rsidP="00142592">
      <w:pPr>
        <w:pStyle w:val="Textonotapie"/>
        <w:jc w:val="both"/>
        <w:rPr>
          <w:rFonts w:ascii="Arial" w:hAnsi="Arial" w:cs="Arial"/>
          <w:lang w:val="es-MX"/>
        </w:rPr>
      </w:pPr>
      <w:r w:rsidRPr="00F5214E">
        <w:rPr>
          <w:rStyle w:val="Refdenotaalpie"/>
          <w:rFonts w:ascii="Arial" w:hAnsi="Arial" w:cs="Arial"/>
        </w:rPr>
        <w:footnoteRef/>
      </w:r>
      <w:r w:rsidRPr="00F5214E">
        <w:rPr>
          <w:rFonts w:ascii="Arial" w:hAnsi="Arial" w:cs="Arial"/>
        </w:rPr>
        <w:t xml:space="preserve"> </w:t>
      </w:r>
      <w:r w:rsidRPr="00F5214E">
        <w:rPr>
          <w:rFonts w:ascii="Arial" w:hAnsi="Arial" w:cs="Arial"/>
          <w:lang w:val="es-MX"/>
        </w:rPr>
        <w:t xml:space="preserve">Acción de Inconstitucionalidad </w:t>
      </w:r>
      <w:r w:rsidR="00914C7F" w:rsidRPr="00914C7F">
        <w:rPr>
          <w:rFonts w:ascii="Arial" w:hAnsi="Arial" w:cs="Arial"/>
          <w:b/>
          <w:color w:val="FF0000"/>
        </w:rPr>
        <w:t>**********</w:t>
      </w:r>
      <w:r w:rsidRPr="00F5214E">
        <w:rPr>
          <w:rFonts w:ascii="Arial" w:hAnsi="Arial" w:cs="Arial"/>
          <w:lang w:val="es-MX"/>
        </w:rPr>
        <w:t>, fallada el dieciséis de agosto de dos mil diez.</w:t>
      </w:r>
    </w:p>
  </w:footnote>
  <w:footnote w:id="27">
    <w:p w:rsidR="00E40A9A" w:rsidRPr="00F5214E" w:rsidRDefault="00E40A9A" w:rsidP="00142592">
      <w:pPr>
        <w:pStyle w:val="Textonotapie"/>
        <w:jc w:val="both"/>
        <w:rPr>
          <w:rFonts w:ascii="Arial" w:hAnsi="Arial" w:cs="Arial"/>
          <w:lang w:val="es-MX"/>
        </w:rPr>
      </w:pPr>
      <w:r w:rsidRPr="00F5214E">
        <w:rPr>
          <w:rStyle w:val="Refdenotaalpie"/>
          <w:rFonts w:ascii="Arial" w:hAnsi="Arial" w:cs="Arial"/>
        </w:rPr>
        <w:footnoteRef/>
      </w:r>
      <w:r w:rsidRPr="00F5214E">
        <w:rPr>
          <w:rFonts w:ascii="Arial" w:hAnsi="Arial" w:cs="Arial"/>
        </w:rPr>
        <w:t xml:space="preserve"> </w:t>
      </w:r>
      <w:r w:rsidRPr="00F5214E">
        <w:rPr>
          <w:rFonts w:ascii="Arial" w:hAnsi="Arial" w:cs="Arial"/>
          <w:lang w:val="es-MX"/>
        </w:rPr>
        <w:t>Ibídem.</w:t>
      </w:r>
    </w:p>
  </w:footnote>
  <w:footnote w:id="28">
    <w:p w:rsidR="00E40A9A" w:rsidRPr="00F5214E" w:rsidRDefault="00E40A9A" w:rsidP="00142592">
      <w:pPr>
        <w:pStyle w:val="Textonotapie"/>
        <w:jc w:val="both"/>
        <w:rPr>
          <w:rFonts w:ascii="Arial" w:hAnsi="Arial" w:cs="Arial"/>
        </w:rPr>
      </w:pPr>
      <w:r w:rsidRPr="00F5214E">
        <w:rPr>
          <w:rStyle w:val="Refdenotaalpie"/>
          <w:rFonts w:ascii="Arial" w:hAnsi="Arial" w:cs="Arial"/>
        </w:rPr>
        <w:footnoteRef/>
      </w:r>
      <w:r w:rsidRPr="00F5214E">
        <w:rPr>
          <w:rFonts w:ascii="Arial" w:hAnsi="Arial" w:cs="Arial"/>
        </w:rPr>
        <w:t xml:space="preserve"> M. Young y P. Wi</w:t>
      </w:r>
      <w:r>
        <w:rPr>
          <w:rFonts w:ascii="Arial" w:hAnsi="Arial" w:cs="Arial"/>
        </w:rPr>
        <w:t>l</w:t>
      </w:r>
      <w:r w:rsidRPr="00F5214E">
        <w:rPr>
          <w:rFonts w:ascii="Arial" w:hAnsi="Arial" w:cs="Arial"/>
        </w:rPr>
        <w:t>lmot, La familia simétrica, Tecnos, Madrid, 1975. pp. 237-269.</w:t>
      </w:r>
    </w:p>
  </w:footnote>
  <w:footnote w:id="29">
    <w:p w:rsidR="00E40A9A" w:rsidRPr="00F5214E" w:rsidRDefault="00E40A9A" w:rsidP="00142592">
      <w:pPr>
        <w:pStyle w:val="Textonotapie"/>
        <w:jc w:val="both"/>
        <w:rPr>
          <w:rFonts w:ascii="Arial" w:hAnsi="Arial" w:cs="Arial"/>
          <w:lang w:val="es-MX"/>
        </w:rPr>
      </w:pPr>
      <w:r w:rsidRPr="00F5214E">
        <w:rPr>
          <w:rStyle w:val="Refdenotaalpie"/>
          <w:rFonts w:ascii="Arial" w:hAnsi="Arial" w:cs="Arial"/>
        </w:rPr>
        <w:footnoteRef/>
      </w:r>
      <w:r w:rsidRPr="00F5214E">
        <w:rPr>
          <w:rFonts w:ascii="Arial" w:hAnsi="Arial" w:cs="Arial"/>
        </w:rPr>
        <w:t xml:space="preserve"> </w:t>
      </w:r>
      <w:r w:rsidRPr="00F5214E">
        <w:rPr>
          <w:rFonts w:ascii="Arial" w:hAnsi="Arial" w:cs="Arial"/>
          <w:lang w:val="es-MX"/>
        </w:rPr>
        <w:t>Tesis 1a. CCXI/2017 (10a.), de rubro: “DERECHO A LA VIDA PRIVADA Y FAMILIAR. RECONOCIMIENTO Y CONTENIDO”.</w:t>
      </w:r>
    </w:p>
  </w:footnote>
  <w:footnote w:id="30">
    <w:p w:rsidR="00E40A9A" w:rsidRPr="00A57ECC" w:rsidRDefault="00E40A9A" w:rsidP="00142592">
      <w:pPr>
        <w:pStyle w:val="Textonotapie"/>
        <w:jc w:val="both"/>
        <w:rPr>
          <w:rFonts w:ascii="Arial" w:hAnsi="Arial" w:cs="Arial"/>
          <w:sz w:val="18"/>
          <w:szCs w:val="18"/>
          <w:lang w:val="es-MX"/>
        </w:rPr>
      </w:pPr>
      <w:r w:rsidRPr="00F5214E">
        <w:rPr>
          <w:rStyle w:val="Refdenotaalpie"/>
          <w:rFonts w:ascii="Arial" w:hAnsi="Arial" w:cs="Arial"/>
        </w:rPr>
        <w:footnoteRef/>
      </w:r>
      <w:r w:rsidRPr="00F5214E">
        <w:rPr>
          <w:rFonts w:ascii="Arial" w:hAnsi="Arial" w:cs="Arial"/>
        </w:rPr>
        <w:t xml:space="preserve"> Cfr. Caso de las Masacres de Ituango Vs. Colombia. Excepción Preliminar, Fondo, Reparaciones y Costas.</w:t>
      </w:r>
      <w:r>
        <w:rPr>
          <w:rFonts w:ascii="Arial" w:hAnsi="Arial" w:cs="Arial"/>
        </w:rPr>
        <w:t xml:space="preserve"> </w:t>
      </w:r>
      <w:r w:rsidRPr="00F5214E">
        <w:rPr>
          <w:rFonts w:ascii="Arial" w:hAnsi="Arial" w:cs="Arial"/>
        </w:rPr>
        <w:t>Sentencia de 1 de julio de 2006 Serie C No. 148, párr. 194 y Caso Fontevecchia y D`Amico, supra nota 28, párr. 48.</w:t>
      </w:r>
    </w:p>
  </w:footnote>
  <w:footnote w:id="31">
    <w:p w:rsidR="00E40A9A" w:rsidRPr="004869A9" w:rsidRDefault="00E40A9A" w:rsidP="00142592">
      <w:pPr>
        <w:pStyle w:val="Textonotapie"/>
        <w:jc w:val="both"/>
        <w:rPr>
          <w:rFonts w:ascii="Arial" w:hAnsi="Arial" w:cs="Arial"/>
          <w:lang w:val="es-MX"/>
        </w:rPr>
      </w:pPr>
      <w:r w:rsidRPr="004869A9">
        <w:rPr>
          <w:rStyle w:val="Refdenotaalpie"/>
          <w:rFonts w:ascii="Arial" w:hAnsi="Arial" w:cs="Arial"/>
        </w:rPr>
        <w:footnoteRef/>
      </w:r>
      <w:r w:rsidRPr="004869A9">
        <w:rPr>
          <w:rFonts w:ascii="Arial" w:hAnsi="Arial" w:cs="Arial"/>
        </w:rPr>
        <w:t xml:space="preserve"> Tesis: 1a. XLVIII/2014 (10a.), de rubro: DERECHO A LA VIDA PRIVADA. EL RESPETO A LA INTIMIDAD PERSONAL Y FAMILIAR NO ESTÁ LIMITADO A ASPECTOS DE LA VIDA PROPIA, SINO QUE SE EXTIENDE A LOS DE OTRAS PERSONAS CON QUIENES SE TIENE UNA VINCULACIÓN ESTRECHA.</w:t>
      </w:r>
    </w:p>
  </w:footnote>
  <w:footnote w:id="32">
    <w:p w:rsidR="00E40A9A" w:rsidRPr="004869A9" w:rsidRDefault="00E40A9A" w:rsidP="00142592">
      <w:pPr>
        <w:pStyle w:val="Textonotapie"/>
        <w:jc w:val="both"/>
        <w:rPr>
          <w:rFonts w:ascii="Arial" w:hAnsi="Arial" w:cs="Arial"/>
          <w:lang w:val="es-MX"/>
        </w:rPr>
      </w:pPr>
      <w:r w:rsidRPr="004869A9">
        <w:rPr>
          <w:rStyle w:val="Refdenotaalpie"/>
          <w:rFonts w:ascii="Arial" w:hAnsi="Arial" w:cs="Arial"/>
        </w:rPr>
        <w:footnoteRef/>
      </w:r>
      <w:r w:rsidRPr="004869A9">
        <w:rPr>
          <w:rFonts w:ascii="Arial" w:hAnsi="Arial" w:cs="Arial"/>
        </w:rPr>
        <w:t xml:space="preserve"> Tesis 1a./J. 8/2017 (10a.), de rubro: DERECHO A LA VIDA FAMILIAR DE LAS PAREJAS DEL MISMO SEXO.</w:t>
      </w:r>
    </w:p>
  </w:footnote>
  <w:footnote w:id="33">
    <w:p w:rsidR="00E40A9A" w:rsidRPr="00014343" w:rsidRDefault="00E40A9A" w:rsidP="00142592">
      <w:pPr>
        <w:pStyle w:val="Textonotapie"/>
        <w:jc w:val="both"/>
        <w:rPr>
          <w:rFonts w:ascii="Arial" w:hAnsi="Arial" w:cs="Arial"/>
          <w:lang w:val="es-MX"/>
        </w:rPr>
      </w:pPr>
      <w:r w:rsidRPr="00014343">
        <w:rPr>
          <w:rStyle w:val="Refdenotaalpie"/>
          <w:rFonts w:ascii="Arial" w:hAnsi="Arial" w:cs="Arial"/>
        </w:rPr>
        <w:footnoteRef/>
      </w:r>
      <w:r w:rsidRPr="00014343">
        <w:rPr>
          <w:rFonts w:ascii="Arial" w:hAnsi="Arial" w:cs="Arial"/>
        </w:rPr>
        <w:t xml:space="preserve"> Tesis: 1a./J. 85/2015 (10a.), de rubro: MATRIMONIO ENTRE PERSONAS DEL MISMO SEXO. LA DEFINICIÓN LEGAL DEL MATRIMONIO QUE CONTENGA LA PROCREACIÓN COMO FINALIDAD DE ÉSTE, VULNERA LOS PRINCIPIOS DE IGUALDAD Y NO DISCRIMINACIÓN.</w:t>
      </w:r>
    </w:p>
  </w:footnote>
  <w:footnote w:id="34">
    <w:p w:rsidR="00E40A9A" w:rsidRPr="00014343" w:rsidRDefault="00E40A9A" w:rsidP="00142592">
      <w:pPr>
        <w:pStyle w:val="Textonotapie"/>
        <w:jc w:val="both"/>
        <w:rPr>
          <w:rFonts w:ascii="Arial" w:hAnsi="Arial" w:cs="Arial"/>
          <w:lang w:val="es-MX"/>
        </w:rPr>
      </w:pPr>
      <w:r w:rsidRPr="00014343">
        <w:rPr>
          <w:rStyle w:val="Refdenotaalpie"/>
          <w:rFonts w:ascii="Arial" w:hAnsi="Arial" w:cs="Arial"/>
        </w:rPr>
        <w:footnoteRef/>
      </w:r>
      <w:r w:rsidRPr="00014343">
        <w:rPr>
          <w:rFonts w:ascii="Arial" w:hAnsi="Arial" w:cs="Arial"/>
        </w:rPr>
        <w:t xml:space="preserve"> Tesis: 1a. CXLV/2012 (10a.), de rubro: IGUALDAD ANTE LA LEY Y NO DISCRIMINACIÓN. SU CONNOTACIÓN JURÍDICA NACIONAL E INTERNACIONAL.</w:t>
      </w:r>
    </w:p>
  </w:footnote>
  <w:footnote w:id="35">
    <w:p w:rsidR="00E40A9A" w:rsidRPr="00A57ECC" w:rsidRDefault="00E40A9A" w:rsidP="00142592">
      <w:pPr>
        <w:pStyle w:val="Textonotapie"/>
        <w:jc w:val="both"/>
        <w:rPr>
          <w:rFonts w:ascii="Arial" w:hAnsi="Arial" w:cs="Arial"/>
          <w:sz w:val="18"/>
          <w:szCs w:val="18"/>
          <w:lang w:val="es-MX"/>
        </w:rPr>
      </w:pPr>
      <w:r w:rsidRPr="00A57ECC">
        <w:rPr>
          <w:rStyle w:val="Refdenotaalpie"/>
          <w:rFonts w:ascii="Arial" w:hAnsi="Arial" w:cs="Arial"/>
          <w:sz w:val="18"/>
          <w:szCs w:val="18"/>
        </w:rPr>
        <w:footnoteRef/>
      </w:r>
      <w:r w:rsidRPr="00A57ECC">
        <w:rPr>
          <w:rFonts w:ascii="Arial" w:hAnsi="Arial" w:cs="Arial"/>
          <w:sz w:val="18"/>
          <w:szCs w:val="18"/>
        </w:rPr>
        <w:t xml:space="preserve"> Tesis: P./J. 9/2016 (10a.), de rubro: “PRINCIPIO DE IGUALDAD Y NO DISCRIMINACIÓN. ALGUNOS ELEMENTOS QUE INTEGRAN EL PARÁMETRO GENERAL”.</w:t>
      </w:r>
    </w:p>
  </w:footnote>
  <w:footnote w:id="36">
    <w:p w:rsidR="00E40A9A" w:rsidRPr="00B31401" w:rsidRDefault="00E40A9A" w:rsidP="00667325">
      <w:pPr>
        <w:pStyle w:val="Textonotapie"/>
        <w:jc w:val="both"/>
        <w:rPr>
          <w:rFonts w:ascii="Arial" w:hAnsi="Arial" w:cs="Arial"/>
          <w:sz w:val="18"/>
          <w:szCs w:val="18"/>
          <w:lang w:val="es-MX"/>
        </w:rPr>
      </w:pPr>
      <w:r w:rsidRPr="00B31401">
        <w:rPr>
          <w:rStyle w:val="Refdenotaalpie"/>
          <w:rFonts w:ascii="Arial" w:hAnsi="Arial" w:cs="Arial"/>
          <w:sz w:val="18"/>
          <w:szCs w:val="18"/>
        </w:rPr>
        <w:footnoteRef/>
      </w:r>
      <w:r w:rsidRPr="00B31401">
        <w:rPr>
          <w:rFonts w:ascii="Arial" w:hAnsi="Arial" w:cs="Arial"/>
          <w:sz w:val="18"/>
          <w:szCs w:val="18"/>
        </w:rPr>
        <w:t xml:space="preserve"> </w:t>
      </w:r>
      <w:r w:rsidRPr="00B31401">
        <w:rPr>
          <w:rFonts w:ascii="Arial" w:hAnsi="Arial" w:cs="Arial"/>
          <w:sz w:val="18"/>
          <w:szCs w:val="18"/>
          <w:lang w:val="es-MX"/>
        </w:rPr>
        <w:t>En relación con disposiciones análogas de las legislaciones de Guanajuato y de Nuevo León, esta Primera Sala resolvió en la Jurisprudencia 1a./J.15/2012 (10a.) de rubro: “</w:t>
      </w:r>
      <w:r w:rsidRPr="00B31401">
        <w:rPr>
          <w:rFonts w:ascii="Arial" w:hAnsi="Arial" w:cs="Arial"/>
          <w:b/>
          <w:sz w:val="18"/>
          <w:szCs w:val="18"/>
          <w:lang w:val="es-MX"/>
        </w:rPr>
        <w:t>PATERNIDAD. EL VARÓN DISTINTO DEL MARIDO ESTA LEGITIMADO PARA CUESTIONAR LA DEL HIJO NACIDO EN EL MATRIMONIO DE LA MADRE CON AQUÉL, PERO LA ADMISIÓN DE LA DEMANDA DEPENDERÁ DE LA PONDERACIÓN QUE HAGA EL JUZGADOR PARA DETERMINAR QUE EL EJERCICIO DE LA ACCIÓN ARMONIZA EL INTERÉS SUPERIOR DEL MENOS CON LOS DERMÁS DERECHOS INHERENTES (LEGISLACIONES DE LOS ESTADOS DE GUANAJUATO Y DE NUEVO LEÓN)</w:t>
      </w:r>
      <w:r w:rsidRPr="00B31401">
        <w:rPr>
          <w:rFonts w:ascii="Arial" w:hAnsi="Arial" w:cs="Arial"/>
          <w:sz w:val="18"/>
          <w:szCs w:val="18"/>
          <w:lang w:val="es-MX"/>
        </w:rPr>
        <w:t>.”, que tal prohibición carece de racionalidad constitucionalmente válida.</w:t>
      </w:r>
    </w:p>
  </w:footnote>
  <w:footnote w:id="37">
    <w:p w:rsidR="00E40A9A" w:rsidRPr="00B31401" w:rsidRDefault="00E40A9A" w:rsidP="009D0C26">
      <w:pPr>
        <w:pStyle w:val="Textonotapie"/>
        <w:jc w:val="both"/>
        <w:rPr>
          <w:rFonts w:ascii="Arial" w:hAnsi="Arial" w:cs="Arial"/>
          <w:sz w:val="18"/>
          <w:szCs w:val="18"/>
          <w:lang w:val="es-MX"/>
        </w:rPr>
      </w:pPr>
      <w:r w:rsidRPr="00B31401">
        <w:rPr>
          <w:rStyle w:val="Refdenotaalpie"/>
          <w:rFonts w:ascii="Arial" w:hAnsi="Arial" w:cs="Arial"/>
          <w:sz w:val="18"/>
          <w:szCs w:val="18"/>
        </w:rPr>
        <w:footnoteRef/>
      </w:r>
      <w:r w:rsidRPr="00B31401">
        <w:rPr>
          <w:rFonts w:ascii="Arial" w:hAnsi="Arial" w:cs="Arial"/>
          <w:sz w:val="18"/>
          <w:szCs w:val="18"/>
        </w:rPr>
        <w:t xml:space="preserve"> Véase la tesis 1a. LXXVI/2018 (10a.) de rubro: “DERECHO A LA REPRODUCCIÓN ASISTIDA. FORMA PARTE DEL DERECHO A DECIDIR DE MANERA LIBRE, RESPONSABLE E INFORMADA, SOBRE EL NÚMERO Y EL ESPACIAMIENTO DE SUS HIJOS, PREVISTO EN EL ARTÍCULO 4o. DE LA CONSTITUCIÓN POLÍTICA DE LOS ESTADOS UNIDOS MEXICANOS”.</w:t>
      </w:r>
    </w:p>
  </w:footnote>
  <w:footnote w:id="38">
    <w:p w:rsidR="00E40A9A" w:rsidRPr="00A03688" w:rsidRDefault="00E40A9A">
      <w:pPr>
        <w:pStyle w:val="Textonotapie"/>
        <w:rPr>
          <w:lang w:val="es-MX"/>
        </w:rPr>
      </w:pPr>
      <w:r>
        <w:rPr>
          <w:rStyle w:val="Refdenotaalpie"/>
        </w:rPr>
        <w:footnoteRef/>
      </w:r>
      <w:r>
        <w:t xml:space="preserve"> </w:t>
      </w:r>
      <w:r w:rsidRPr="004869A9">
        <w:rPr>
          <w:rFonts w:ascii="Arial" w:hAnsi="Arial" w:cs="Arial"/>
        </w:rPr>
        <w:t>Tesis 1a./J. 8/2017 (10a.), de rubro: DERECHO A LA VIDA FAMILIAR DE LAS PAREJAS DEL MISMO SEXO.</w:t>
      </w:r>
      <w:r>
        <w:rPr>
          <w:lang w:val="es-MX"/>
        </w:rPr>
        <w:t xml:space="preserve"> </w:t>
      </w:r>
    </w:p>
  </w:footnote>
  <w:footnote w:id="39">
    <w:p w:rsidR="00E40A9A" w:rsidRPr="00B31401" w:rsidRDefault="00E40A9A" w:rsidP="000B2423">
      <w:pPr>
        <w:pStyle w:val="Textonotapie"/>
        <w:jc w:val="both"/>
        <w:rPr>
          <w:rFonts w:ascii="Arial" w:hAnsi="Arial" w:cs="Arial"/>
          <w:sz w:val="18"/>
          <w:szCs w:val="18"/>
          <w:lang w:val="es-MX"/>
        </w:rPr>
      </w:pPr>
      <w:r w:rsidRPr="00B31401">
        <w:rPr>
          <w:rStyle w:val="Refdenotaalpie"/>
          <w:rFonts w:ascii="Arial" w:hAnsi="Arial" w:cs="Arial"/>
          <w:sz w:val="18"/>
          <w:szCs w:val="18"/>
        </w:rPr>
        <w:footnoteRef/>
      </w:r>
      <w:r w:rsidRPr="00B31401">
        <w:rPr>
          <w:rFonts w:ascii="Arial" w:hAnsi="Arial" w:cs="Arial"/>
          <w:sz w:val="18"/>
          <w:szCs w:val="18"/>
        </w:rPr>
        <w:t xml:space="preserve"> </w:t>
      </w:r>
      <w:r w:rsidRPr="00B31401">
        <w:rPr>
          <w:rFonts w:ascii="Arial" w:hAnsi="Arial" w:cs="Arial"/>
          <w:sz w:val="18"/>
          <w:szCs w:val="18"/>
          <w:lang w:val="es-MX"/>
        </w:rPr>
        <w:t>A. J. Cherlin, Marriage, Divorce, Remarriage, Harvard University Press, 1981. Citado en A. Hacker, Farewwel to the Family?, ctThe New York Review</w:t>
      </w:r>
      <w:r>
        <w:rPr>
          <w:rFonts w:ascii="Arial" w:hAnsi="Arial" w:cs="Arial"/>
          <w:sz w:val="18"/>
          <w:szCs w:val="18"/>
          <w:lang w:val="es-MX"/>
        </w:rPr>
        <w:t>a</w:t>
      </w:r>
      <w:r w:rsidRPr="00B31401">
        <w:rPr>
          <w:rFonts w:ascii="Arial" w:hAnsi="Arial" w:cs="Arial"/>
          <w:sz w:val="18"/>
          <w:szCs w:val="18"/>
          <w:lang w:val="es-MX"/>
        </w:rPr>
        <w:t>, 18 marzo 1982.</w:t>
      </w:r>
    </w:p>
  </w:footnote>
  <w:footnote w:id="40">
    <w:p w:rsidR="00E40A9A" w:rsidRPr="00B31401" w:rsidRDefault="00E40A9A" w:rsidP="000B2423">
      <w:pPr>
        <w:pStyle w:val="Textonotapie"/>
        <w:jc w:val="both"/>
        <w:rPr>
          <w:rFonts w:ascii="Arial" w:hAnsi="Arial" w:cs="Arial"/>
          <w:sz w:val="18"/>
          <w:szCs w:val="18"/>
          <w:lang w:val="es-MX"/>
        </w:rPr>
      </w:pPr>
      <w:r w:rsidRPr="00B31401">
        <w:rPr>
          <w:rStyle w:val="Refdenotaalpie"/>
          <w:rFonts w:ascii="Arial" w:hAnsi="Arial" w:cs="Arial"/>
          <w:sz w:val="18"/>
          <w:szCs w:val="18"/>
        </w:rPr>
        <w:footnoteRef/>
      </w:r>
      <w:r w:rsidRPr="00B31401">
        <w:rPr>
          <w:rFonts w:ascii="Arial" w:hAnsi="Arial" w:cs="Arial"/>
          <w:sz w:val="18"/>
          <w:szCs w:val="18"/>
        </w:rPr>
        <w:t xml:space="preserve"> </w:t>
      </w:r>
      <w:r w:rsidRPr="00B31401">
        <w:rPr>
          <w:rFonts w:ascii="Arial" w:hAnsi="Arial" w:cs="Arial"/>
          <w:sz w:val="18"/>
          <w:szCs w:val="18"/>
          <w:lang w:val="es-MX"/>
        </w:rPr>
        <w:t>Ibídem.</w:t>
      </w:r>
    </w:p>
  </w:footnote>
  <w:footnote w:id="41">
    <w:p w:rsidR="00E40A9A" w:rsidRPr="00B31401" w:rsidRDefault="00E40A9A" w:rsidP="00675FBF">
      <w:pPr>
        <w:pStyle w:val="Textonotapie"/>
        <w:jc w:val="both"/>
        <w:rPr>
          <w:rFonts w:ascii="Arial" w:hAnsi="Arial" w:cs="Arial"/>
          <w:sz w:val="18"/>
          <w:szCs w:val="18"/>
          <w:lang w:val="es-MX"/>
        </w:rPr>
      </w:pPr>
      <w:r w:rsidRPr="00B31401">
        <w:rPr>
          <w:rStyle w:val="Refdenotaalpie"/>
          <w:rFonts w:ascii="Arial" w:hAnsi="Arial" w:cs="Arial"/>
          <w:sz w:val="18"/>
          <w:szCs w:val="18"/>
        </w:rPr>
        <w:footnoteRef/>
      </w:r>
      <w:r w:rsidRPr="00B31401">
        <w:rPr>
          <w:rFonts w:ascii="Arial" w:hAnsi="Arial" w:cs="Arial"/>
          <w:sz w:val="18"/>
          <w:szCs w:val="18"/>
        </w:rPr>
        <w:t xml:space="preserve"> Corte IDH. Caso Flor Freire vs Ecuador, sentencia de 31 de agosto de 2016, excepción preliminar, fondo, reparaciones y costas. P</w:t>
      </w:r>
      <w:r w:rsidRPr="00B31401">
        <w:rPr>
          <w:rFonts w:ascii="Arial" w:hAnsi="Arial" w:cs="Arial"/>
          <w:sz w:val="18"/>
          <w:szCs w:val="18"/>
          <w:lang w:val="es-MX"/>
        </w:rPr>
        <w:t>árrafo 119.</w:t>
      </w:r>
    </w:p>
  </w:footnote>
  <w:footnote w:id="42">
    <w:p w:rsidR="00E40A9A" w:rsidRPr="00B31401" w:rsidRDefault="00E40A9A" w:rsidP="00675FBF">
      <w:pPr>
        <w:pStyle w:val="Textonotapie"/>
        <w:jc w:val="both"/>
        <w:rPr>
          <w:rFonts w:ascii="Arial" w:hAnsi="Arial" w:cs="Arial"/>
          <w:sz w:val="18"/>
          <w:szCs w:val="18"/>
          <w:lang w:val="es-MX"/>
        </w:rPr>
      </w:pPr>
      <w:r w:rsidRPr="00B31401">
        <w:rPr>
          <w:rStyle w:val="Refdenotaalpie"/>
          <w:rFonts w:ascii="Arial" w:hAnsi="Arial" w:cs="Arial"/>
          <w:sz w:val="18"/>
          <w:szCs w:val="18"/>
        </w:rPr>
        <w:footnoteRef/>
      </w:r>
      <w:r w:rsidRPr="00B31401">
        <w:rPr>
          <w:rFonts w:ascii="Arial" w:hAnsi="Arial" w:cs="Arial"/>
          <w:sz w:val="18"/>
          <w:szCs w:val="18"/>
        </w:rPr>
        <w:t xml:space="preserve"> Corte IDH. </w:t>
      </w:r>
      <w:r w:rsidRPr="00B31401">
        <w:rPr>
          <w:rFonts w:ascii="Arial" w:hAnsi="Arial" w:cs="Arial"/>
          <w:sz w:val="18"/>
          <w:szCs w:val="18"/>
          <w:lang w:val="es-MX"/>
        </w:rPr>
        <w:t>Opinión Consultiva OC-24/17 de 24 de noviembre de 2017, párrafo 84.</w:t>
      </w:r>
    </w:p>
  </w:footnote>
  <w:footnote w:id="43">
    <w:p w:rsidR="00E40A9A" w:rsidRPr="00B31401" w:rsidRDefault="00E40A9A" w:rsidP="00675FBF">
      <w:pPr>
        <w:pStyle w:val="Textonotapie"/>
        <w:jc w:val="both"/>
        <w:rPr>
          <w:rFonts w:ascii="Arial" w:hAnsi="Arial" w:cs="Arial"/>
          <w:sz w:val="18"/>
          <w:szCs w:val="18"/>
          <w:lang w:val="es-MX"/>
        </w:rPr>
      </w:pPr>
      <w:r w:rsidRPr="00B31401">
        <w:rPr>
          <w:rStyle w:val="Refdenotaalpie"/>
          <w:rFonts w:ascii="Arial" w:hAnsi="Arial" w:cs="Arial"/>
          <w:sz w:val="18"/>
          <w:szCs w:val="18"/>
        </w:rPr>
        <w:footnoteRef/>
      </w:r>
      <w:r w:rsidRPr="00B31401">
        <w:rPr>
          <w:rFonts w:ascii="Arial" w:hAnsi="Arial" w:cs="Arial"/>
          <w:sz w:val="18"/>
          <w:szCs w:val="18"/>
        </w:rPr>
        <w:t xml:space="preserve"> </w:t>
      </w:r>
      <w:r w:rsidRPr="00B31401">
        <w:rPr>
          <w:rFonts w:ascii="Arial" w:hAnsi="Arial" w:cs="Arial"/>
          <w:sz w:val="18"/>
          <w:szCs w:val="18"/>
          <w:lang w:val="es-MX"/>
        </w:rPr>
        <w:t>Corte IDH. Caso Atala Rifio y niñas vs. Chile, sentencia de 24 de febrero de 2012, fondo, reparaciones y costas, párrafo 120.</w:t>
      </w:r>
    </w:p>
  </w:footnote>
  <w:footnote w:id="44">
    <w:p w:rsidR="00E40A9A" w:rsidRPr="00B31401" w:rsidRDefault="00E40A9A" w:rsidP="0041731D">
      <w:pPr>
        <w:pStyle w:val="Textonotapie"/>
        <w:jc w:val="both"/>
        <w:rPr>
          <w:rFonts w:ascii="Arial" w:hAnsi="Arial" w:cs="Arial"/>
          <w:sz w:val="18"/>
          <w:szCs w:val="18"/>
          <w:lang w:val="es-MX"/>
        </w:rPr>
      </w:pPr>
      <w:r w:rsidRPr="00B31401">
        <w:rPr>
          <w:rStyle w:val="Refdenotaalpie"/>
          <w:rFonts w:ascii="Arial" w:hAnsi="Arial" w:cs="Arial"/>
          <w:sz w:val="18"/>
          <w:szCs w:val="18"/>
        </w:rPr>
        <w:footnoteRef/>
      </w:r>
      <w:r w:rsidRPr="00B31401">
        <w:rPr>
          <w:rFonts w:ascii="Arial" w:hAnsi="Arial" w:cs="Arial"/>
          <w:sz w:val="18"/>
          <w:szCs w:val="18"/>
        </w:rPr>
        <w:t xml:space="preserve"> Op. Cit. </w:t>
      </w:r>
      <w:r w:rsidRPr="00B31401">
        <w:rPr>
          <w:rFonts w:ascii="Arial" w:hAnsi="Arial" w:cs="Arial"/>
          <w:sz w:val="18"/>
          <w:szCs w:val="18"/>
          <w:lang w:val="es-MX"/>
        </w:rPr>
        <w:t>Corte ID, Opinión Consultiva OC 24/17, párrafo 191.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7E" w:rsidRDefault="002C537E" w:rsidP="0066616F">
    <w:pPr>
      <w:pStyle w:val="Encabezado"/>
      <w:tabs>
        <w:tab w:val="clear" w:pos="4419"/>
        <w:tab w:val="clear" w:pos="8838"/>
      </w:tabs>
      <w:rPr>
        <w:rFonts w:ascii="Arial" w:hAnsi="Arial" w:cs="Arial"/>
        <w:b/>
        <w:sz w:val="24"/>
        <w:szCs w:val="24"/>
      </w:rPr>
    </w:pPr>
  </w:p>
  <w:p w:rsidR="002C537E" w:rsidRDefault="002C537E" w:rsidP="0066616F">
    <w:pPr>
      <w:pStyle w:val="Encabezado"/>
      <w:tabs>
        <w:tab w:val="clear" w:pos="4419"/>
        <w:tab w:val="clear" w:pos="8838"/>
      </w:tabs>
      <w:rPr>
        <w:rFonts w:ascii="Arial" w:hAnsi="Arial" w:cs="Arial"/>
        <w:b/>
        <w:sz w:val="24"/>
        <w:szCs w:val="24"/>
      </w:rPr>
    </w:pPr>
  </w:p>
  <w:p w:rsidR="002C537E" w:rsidRPr="00890C97" w:rsidRDefault="002C537E" w:rsidP="0066616F">
    <w:pPr>
      <w:pStyle w:val="Encabezado"/>
      <w:tabs>
        <w:tab w:val="clear" w:pos="4419"/>
        <w:tab w:val="clear" w:pos="8838"/>
      </w:tabs>
      <w:rPr>
        <w:rFonts w:ascii="Arial" w:hAnsi="Arial" w:cs="Arial"/>
        <w:b/>
        <w:sz w:val="24"/>
        <w:szCs w:val="24"/>
      </w:rPr>
    </w:pPr>
    <w:r w:rsidRPr="00890C97">
      <w:rPr>
        <w:rFonts w:ascii="Arial" w:hAnsi="Arial" w:cs="Arial"/>
        <w:b/>
        <w:sz w:val="24"/>
        <w:szCs w:val="24"/>
      </w:rPr>
      <w:t xml:space="preserve">AMPARO EN REVISIÓN </w:t>
    </w:r>
    <w:r>
      <w:rPr>
        <w:rFonts w:ascii="Arial" w:hAnsi="Arial" w:cs="Arial"/>
        <w:b/>
        <w:sz w:val="24"/>
        <w:szCs w:val="24"/>
      </w:rPr>
      <w:t>852/20</w:t>
    </w:r>
    <w:r w:rsidRPr="00890C97">
      <w:rPr>
        <w:rFonts w:ascii="Arial" w:hAnsi="Arial" w:cs="Arial"/>
        <w:b/>
        <w:sz w:val="24"/>
        <w:szCs w:val="24"/>
      </w:rPr>
      <w:t>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7E" w:rsidRDefault="002C537E" w:rsidP="0066616F">
    <w:pPr>
      <w:pStyle w:val="corte6cintilloypie"/>
      <w:rPr>
        <w:szCs w:val="24"/>
      </w:rPr>
    </w:pPr>
  </w:p>
  <w:p w:rsidR="002C537E" w:rsidRDefault="002C537E" w:rsidP="0066616F">
    <w:pPr>
      <w:pStyle w:val="corte6cintilloypie"/>
      <w:rPr>
        <w:szCs w:val="24"/>
      </w:rPr>
    </w:pPr>
  </w:p>
  <w:p w:rsidR="002C537E" w:rsidRPr="00BF56A5" w:rsidRDefault="002C537E" w:rsidP="0066616F">
    <w:pPr>
      <w:pStyle w:val="corte6cintilloypie"/>
      <w:rPr>
        <w:szCs w:val="24"/>
      </w:rPr>
    </w:pPr>
    <w:r w:rsidRPr="00BF56A5">
      <w:rPr>
        <w:szCs w:val="24"/>
      </w:rPr>
      <w:t>AMPARO EN REVISIÓN 852/2017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7E" w:rsidRDefault="002C537E" w:rsidP="0066616F">
    <w:pPr>
      <w:pStyle w:val="Encabezad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ABD"/>
    <w:multiLevelType w:val="hybridMultilevel"/>
    <w:tmpl w:val="6EA298FC"/>
    <w:lvl w:ilvl="0" w:tplc="A432A95E">
      <w:start w:val="2"/>
      <w:numFmt w:val="lowerLetter"/>
      <w:lvlText w:val="%1."/>
      <w:lvlJc w:val="left"/>
      <w:pPr>
        <w:ind w:left="1080" w:hanging="360"/>
      </w:pPr>
      <w:rPr>
        <w:rFonts w:hint="default"/>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0990C1C"/>
    <w:multiLevelType w:val="hybridMultilevel"/>
    <w:tmpl w:val="94D2A672"/>
    <w:lvl w:ilvl="0" w:tplc="E4EA6DE0">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392311"/>
    <w:multiLevelType w:val="hybridMultilevel"/>
    <w:tmpl w:val="D3282E42"/>
    <w:lvl w:ilvl="0" w:tplc="080A001B">
      <w:start w:val="1"/>
      <w:numFmt w:val="low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8434FF"/>
    <w:multiLevelType w:val="hybridMultilevel"/>
    <w:tmpl w:val="92881844"/>
    <w:lvl w:ilvl="0" w:tplc="6796489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6FA5A3E"/>
    <w:multiLevelType w:val="hybridMultilevel"/>
    <w:tmpl w:val="0C02E482"/>
    <w:lvl w:ilvl="0" w:tplc="D4EE6306">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7EA4683"/>
    <w:multiLevelType w:val="hybridMultilevel"/>
    <w:tmpl w:val="5D002F58"/>
    <w:lvl w:ilvl="0" w:tplc="8EC248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760F43"/>
    <w:multiLevelType w:val="hybridMultilevel"/>
    <w:tmpl w:val="DC1CC380"/>
    <w:lvl w:ilvl="0" w:tplc="E33CFF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2532BD"/>
    <w:multiLevelType w:val="hybridMultilevel"/>
    <w:tmpl w:val="8298A054"/>
    <w:lvl w:ilvl="0" w:tplc="4080C13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D20B2"/>
    <w:multiLevelType w:val="hybridMultilevel"/>
    <w:tmpl w:val="A858E23C"/>
    <w:lvl w:ilvl="0" w:tplc="93C8CCB6">
      <w:start w:val="1"/>
      <w:numFmt w:val="decimal"/>
      <w:lvlText w:val="%1."/>
      <w:lvlJc w:val="left"/>
      <w:pPr>
        <w:ind w:left="720" w:hanging="360"/>
      </w:pPr>
      <w:rPr>
        <w:rFonts w:hint="default"/>
        <w:b w:val="0"/>
        <w:i w:val="0"/>
        <w:sz w:val="28"/>
        <w:szCs w:val="28"/>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C2C143C"/>
    <w:multiLevelType w:val="hybridMultilevel"/>
    <w:tmpl w:val="EA5C85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3575D3"/>
    <w:multiLevelType w:val="hybridMultilevel"/>
    <w:tmpl w:val="46CECC98"/>
    <w:lvl w:ilvl="0" w:tplc="264A2A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473B10"/>
    <w:multiLevelType w:val="hybridMultilevel"/>
    <w:tmpl w:val="4EAA3DA0"/>
    <w:lvl w:ilvl="0" w:tplc="080A0017">
      <w:start w:val="1"/>
      <w:numFmt w:val="lowerLetter"/>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7672B4"/>
    <w:multiLevelType w:val="multilevel"/>
    <w:tmpl w:val="BD5AA210"/>
    <w:lvl w:ilvl="0">
      <w:start w:val="1"/>
      <w:numFmt w:val="decimal"/>
      <w:lvlText w:val="%1."/>
      <w:lvlJc w:val="left"/>
      <w:pPr>
        <w:ind w:left="786" w:hanging="360"/>
      </w:pPr>
      <w:rPr>
        <w:rFonts w:ascii="Arial" w:hAnsi="Arial" w:cs="Arial" w:hint="default"/>
        <w:b w:val="0"/>
        <w:i w:val="0"/>
        <w:color w:val="auto"/>
        <w:sz w:val="26"/>
        <w:szCs w:val="26"/>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172632C7"/>
    <w:multiLevelType w:val="hybridMultilevel"/>
    <w:tmpl w:val="8B62BC84"/>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8DA1903"/>
    <w:multiLevelType w:val="hybridMultilevel"/>
    <w:tmpl w:val="97F4DBB6"/>
    <w:lvl w:ilvl="0" w:tplc="FBF0BE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C92806"/>
    <w:multiLevelType w:val="hybridMultilevel"/>
    <w:tmpl w:val="EF8A0FF6"/>
    <w:lvl w:ilvl="0" w:tplc="1B3063D6">
      <w:start w:val="1"/>
      <w:numFmt w:val="decimal"/>
      <w:lvlText w:val="%1."/>
      <w:lvlJc w:val="left"/>
      <w:pPr>
        <w:ind w:left="8157" w:hanging="360"/>
      </w:pPr>
      <w:rPr>
        <w:rFonts w:eastAsia="Times New Roman" w:hint="default"/>
        <w:b/>
        <w:color w:val="auto"/>
        <w:sz w:val="28"/>
        <w:szCs w:val="28"/>
      </w:rPr>
    </w:lvl>
    <w:lvl w:ilvl="1" w:tplc="E21A9662">
      <w:start w:val="1"/>
      <w:numFmt w:val="lowerLetter"/>
      <w:lvlText w:val="%2)"/>
      <w:lvlJc w:val="left"/>
      <w:pPr>
        <w:ind w:left="1440" w:hanging="360"/>
      </w:pPr>
      <w:rPr>
        <w:rFonts w:hint="default"/>
      </w:rPr>
    </w:lvl>
    <w:lvl w:ilvl="2" w:tplc="A0A2055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7208B6"/>
    <w:multiLevelType w:val="hybridMultilevel"/>
    <w:tmpl w:val="6B16A91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0477DEA"/>
    <w:multiLevelType w:val="hybridMultilevel"/>
    <w:tmpl w:val="40E4CB72"/>
    <w:lvl w:ilvl="0" w:tplc="0F069A8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20577221"/>
    <w:multiLevelType w:val="hybridMultilevel"/>
    <w:tmpl w:val="10E43B6A"/>
    <w:lvl w:ilvl="0" w:tplc="A3346E2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9974BE2"/>
    <w:multiLevelType w:val="hybridMultilevel"/>
    <w:tmpl w:val="4AF883AE"/>
    <w:lvl w:ilvl="0" w:tplc="10EC9D02">
      <w:start w:val="1"/>
      <w:numFmt w:val="decimal"/>
      <w:lvlText w:val="%1."/>
      <w:lvlJc w:val="left"/>
      <w:pPr>
        <w:ind w:left="720" w:hanging="360"/>
      </w:pPr>
      <w:rPr>
        <w:rFonts w:ascii="Arial" w:hAnsi="Arial" w:cs="Arial" w:hint="default"/>
        <w:b/>
        <w:i w:val="0"/>
        <w:sz w:val="20"/>
        <w:szCs w:val="20"/>
        <w:lang w:val="es-MX"/>
      </w:rPr>
    </w:lvl>
    <w:lvl w:ilvl="1" w:tplc="086EBA1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2E7276"/>
    <w:multiLevelType w:val="hybridMultilevel"/>
    <w:tmpl w:val="FFB4429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2469FA"/>
    <w:multiLevelType w:val="hybridMultilevel"/>
    <w:tmpl w:val="81E6C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00A3595"/>
    <w:multiLevelType w:val="hybridMultilevel"/>
    <w:tmpl w:val="AEDCE224"/>
    <w:lvl w:ilvl="0" w:tplc="0D7C98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B20203"/>
    <w:multiLevelType w:val="hybridMultilevel"/>
    <w:tmpl w:val="AF52635E"/>
    <w:lvl w:ilvl="0" w:tplc="832A743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227361"/>
    <w:multiLevelType w:val="hybridMultilevel"/>
    <w:tmpl w:val="1F3EE1F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00E07FB"/>
    <w:multiLevelType w:val="hybridMultilevel"/>
    <w:tmpl w:val="9CF606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F02F5B"/>
    <w:multiLevelType w:val="hybridMultilevel"/>
    <w:tmpl w:val="B7362C06"/>
    <w:lvl w:ilvl="0" w:tplc="4AD2B4C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43474D3D"/>
    <w:multiLevelType w:val="hybridMultilevel"/>
    <w:tmpl w:val="09EE3ECA"/>
    <w:lvl w:ilvl="0" w:tplc="2F72A91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4692E18"/>
    <w:multiLevelType w:val="hybridMultilevel"/>
    <w:tmpl w:val="07DC072C"/>
    <w:lvl w:ilvl="0" w:tplc="D812BAEC">
      <w:numFmt w:val="decimal"/>
      <w:lvlText w:val="%1."/>
      <w:lvlJc w:val="left"/>
      <w:pPr>
        <w:ind w:left="720" w:hanging="360"/>
      </w:pPr>
      <w:rPr>
        <w:rFonts w:eastAsia="Times New Roman"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AA3C3A"/>
    <w:multiLevelType w:val="hybridMultilevel"/>
    <w:tmpl w:val="6EA298FC"/>
    <w:lvl w:ilvl="0" w:tplc="A432A95E">
      <w:start w:val="2"/>
      <w:numFmt w:val="lowerLetter"/>
      <w:lvlText w:val="%1."/>
      <w:lvlJc w:val="left"/>
      <w:pPr>
        <w:ind w:left="1080" w:hanging="360"/>
      </w:pPr>
      <w:rPr>
        <w:rFonts w:hint="default"/>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C3A1CC5"/>
    <w:multiLevelType w:val="hybridMultilevel"/>
    <w:tmpl w:val="26085EF0"/>
    <w:lvl w:ilvl="0" w:tplc="50B00408">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4E2C4449"/>
    <w:multiLevelType w:val="hybridMultilevel"/>
    <w:tmpl w:val="516C30FC"/>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112570B"/>
    <w:multiLevelType w:val="hybridMultilevel"/>
    <w:tmpl w:val="298EB2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9E72E3F"/>
    <w:multiLevelType w:val="hybridMultilevel"/>
    <w:tmpl w:val="D5BE79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5D195A5A"/>
    <w:multiLevelType w:val="hybridMultilevel"/>
    <w:tmpl w:val="E9BEBDD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941B12"/>
    <w:multiLevelType w:val="multilevel"/>
    <w:tmpl w:val="AF18DD5C"/>
    <w:lvl w:ilvl="0">
      <w:start w:val="1"/>
      <w:numFmt w:val="decimal"/>
      <w:lvlText w:val="%1."/>
      <w:lvlJc w:val="left"/>
      <w:pPr>
        <w:ind w:left="480" w:hanging="480"/>
      </w:pPr>
      <w:rPr>
        <w:rFonts w:ascii="Arial" w:hAnsi="Arial" w:cs="Arial" w:hint="default"/>
        <w:b w:val="0"/>
        <w:i w:val="0"/>
        <w:lang w:val="es-ES_tradnl"/>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FFC0F44"/>
    <w:multiLevelType w:val="hybridMultilevel"/>
    <w:tmpl w:val="95401EE8"/>
    <w:lvl w:ilvl="0" w:tplc="F01AC43C">
      <w:start w:val="1"/>
      <w:numFmt w:val="decimal"/>
      <w:lvlText w:val="%1."/>
      <w:lvlJc w:val="left"/>
      <w:pPr>
        <w:ind w:left="1210" w:hanging="360"/>
      </w:pPr>
      <w:rPr>
        <w:rFonts w:ascii="Arial" w:hAnsi="Arial" w:cs="Arial" w:hint="default"/>
        <w:b w:val="0"/>
        <w:i w:val="0"/>
        <w:color w:val="auto"/>
        <w:sz w:val="20"/>
        <w:szCs w:val="20"/>
      </w:rPr>
    </w:lvl>
    <w:lvl w:ilvl="1" w:tplc="91C4A132">
      <w:start w:val="1"/>
      <w:numFmt w:val="decimal"/>
      <w:lvlText w:val="%2)"/>
      <w:lvlJc w:val="left"/>
      <w:pPr>
        <w:ind w:left="1443" w:hanging="360"/>
      </w:pPr>
      <w:rPr>
        <w:rFonts w:hint="default"/>
        <w:b/>
      </w:r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37">
    <w:nsid w:val="63076156"/>
    <w:multiLevelType w:val="hybridMultilevel"/>
    <w:tmpl w:val="4B6845D0"/>
    <w:lvl w:ilvl="0" w:tplc="080A000F">
      <w:start w:val="1"/>
      <w:numFmt w:val="decimal"/>
      <w:lvlText w:val="%1."/>
      <w:lvlJc w:val="left"/>
      <w:pPr>
        <w:ind w:left="360"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8">
    <w:nsid w:val="64B40708"/>
    <w:multiLevelType w:val="hybridMultilevel"/>
    <w:tmpl w:val="773A68DA"/>
    <w:lvl w:ilvl="0" w:tplc="F356B61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69A37291"/>
    <w:multiLevelType w:val="hybridMultilevel"/>
    <w:tmpl w:val="CBBA3F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D7437BD"/>
    <w:multiLevelType w:val="hybridMultilevel"/>
    <w:tmpl w:val="A40284C6"/>
    <w:lvl w:ilvl="0" w:tplc="100E4F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873A7A"/>
    <w:multiLevelType w:val="hybridMultilevel"/>
    <w:tmpl w:val="40289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F82660"/>
    <w:multiLevelType w:val="hybridMultilevel"/>
    <w:tmpl w:val="F490C1E2"/>
    <w:lvl w:ilvl="0" w:tplc="57A0E7B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E87CFB"/>
    <w:multiLevelType w:val="hybridMultilevel"/>
    <w:tmpl w:val="89C28048"/>
    <w:lvl w:ilvl="0" w:tplc="E06AF626">
      <w:start w:val="1"/>
      <w:numFmt w:val="decimal"/>
      <w:lvlText w:val="%1."/>
      <w:lvlJc w:val="right"/>
      <w:pPr>
        <w:ind w:left="360" w:hanging="360"/>
      </w:pPr>
      <w:rPr>
        <w:rFonts w:ascii="Arial" w:hAnsi="Arial" w:cs="Arial" w:hint="default"/>
        <w:b w:val="0"/>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9EE7A79"/>
    <w:multiLevelType w:val="hybridMultilevel"/>
    <w:tmpl w:val="FD6264C2"/>
    <w:lvl w:ilvl="0" w:tplc="078E2424">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9A4837"/>
    <w:multiLevelType w:val="hybridMultilevel"/>
    <w:tmpl w:val="1ACA0FF8"/>
    <w:lvl w:ilvl="0" w:tplc="B0624388">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num>
  <w:num w:numId="2">
    <w:abstractNumId w:val="14"/>
  </w:num>
  <w:num w:numId="3">
    <w:abstractNumId w:val="13"/>
  </w:num>
  <w:num w:numId="4">
    <w:abstractNumId w:val="28"/>
  </w:num>
  <w:num w:numId="5">
    <w:abstractNumId w:val="11"/>
  </w:num>
  <w:num w:numId="6">
    <w:abstractNumId w:val="45"/>
  </w:num>
  <w:num w:numId="7">
    <w:abstractNumId w:val="5"/>
  </w:num>
  <w:num w:numId="8">
    <w:abstractNumId w:val="40"/>
  </w:num>
  <w:num w:numId="9">
    <w:abstractNumId w:val="43"/>
  </w:num>
  <w:num w:numId="10">
    <w:abstractNumId w:val="3"/>
  </w:num>
  <w:num w:numId="11">
    <w:abstractNumId w:val="34"/>
  </w:num>
  <w:num w:numId="12">
    <w:abstractNumId w:val="18"/>
  </w:num>
  <w:num w:numId="13">
    <w:abstractNumId w:val="42"/>
  </w:num>
  <w:num w:numId="14">
    <w:abstractNumId w:val="1"/>
  </w:num>
  <w:num w:numId="15">
    <w:abstractNumId w:val="17"/>
  </w:num>
  <w:num w:numId="16">
    <w:abstractNumId w:val="21"/>
  </w:num>
  <w:num w:numId="17">
    <w:abstractNumId w:val="23"/>
  </w:num>
  <w:num w:numId="18">
    <w:abstractNumId w:val="20"/>
  </w:num>
  <w:num w:numId="19">
    <w:abstractNumId w:val="41"/>
  </w:num>
  <w:num w:numId="20">
    <w:abstractNumId w:val="32"/>
  </w:num>
  <w:num w:numId="21">
    <w:abstractNumId w:val="39"/>
  </w:num>
  <w:num w:numId="22">
    <w:abstractNumId w:val="10"/>
  </w:num>
  <w:num w:numId="23">
    <w:abstractNumId w:val="30"/>
  </w:num>
  <w:num w:numId="24">
    <w:abstractNumId w:val="38"/>
  </w:num>
  <w:num w:numId="25">
    <w:abstractNumId w:val="26"/>
  </w:num>
  <w:num w:numId="26">
    <w:abstractNumId w:val="27"/>
  </w:num>
  <w:num w:numId="27">
    <w:abstractNumId w:val="4"/>
  </w:num>
  <w:num w:numId="28">
    <w:abstractNumId w:val="25"/>
  </w:num>
  <w:num w:numId="29">
    <w:abstractNumId w:val="7"/>
  </w:num>
  <w:num w:numId="30">
    <w:abstractNumId w:val="22"/>
  </w:num>
  <w:num w:numId="31">
    <w:abstractNumId w:val="6"/>
  </w:num>
  <w:num w:numId="32">
    <w:abstractNumId w:val="31"/>
  </w:num>
  <w:num w:numId="33">
    <w:abstractNumId w:val="33"/>
  </w:num>
  <w:num w:numId="34">
    <w:abstractNumId w:val="24"/>
  </w:num>
  <w:num w:numId="35">
    <w:abstractNumId w:val="16"/>
  </w:num>
  <w:num w:numId="36">
    <w:abstractNumId w:val="9"/>
  </w:num>
  <w:num w:numId="37">
    <w:abstractNumId w:val="8"/>
  </w:num>
  <w:num w:numId="38">
    <w:abstractNumId w:val="19"/>
  </w:num>
  <w:num w:numId="39">
    <w:abstractNumId w:val="36"/>
  </w:num>
  <w:num w:numId="40">
    <w:abstractNumId w:val="44"/>
  </w:num>
  <w:num w:numId="41">
    <w:abstractNumId w:val="29"/>
  </w:num>
  <w:num w:numId="42">
    <w:abstractNumId w:val="0"/>
  </w:num>
  <w:num w:numId="43">
    <w:abstractNumId w:val="37"/>
  </w:num>
  <w:num w:numId="44">
    <w:abstractNumId w:val="2"/>
  </w:num>
  <w:num w:numId="45">
    <w:abstractNumId w:val="1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A8"/>
    <w:rsid w:val="00001009"/>
    <w:rsid w:val="000010A1"/>
    <w:rsid w:val="00003A71"/>
    <w:rsid w:val="000055F1"/>
    <w:rsid w:val="0001042A"/>
    <w:rsid w:val="00010D4D"/>
    <w:rsid w:val="00013B76"/>
    <w:rsid w:val="00014101"/>
    <w:rsid w:val="00014343"/>
    <w:rsid w:val="00016690"/>
    <w:rsid w:val="000173C4"/>
    <w:rsid w:val="00020284"/>
    <w:rsid w:val="00020E15"/>
    <w:rsid w:val="00025039"/>
    <w:rsid w:val="00033953"/>
    <w:rsid w:val="0004201D"/>
    <w:rsid w:val="00042649"/>
    <w:rsid w:val="00042B8A"/>
    <w:rsid w:val="000431C1"/>
    <w:rsid w:val="00044550"/>
    <w:rsid w:val="00044ED3"/>
    <w:rsid w:val="000465D4"/>
    <w:rsid w:val="0005087F"/>
    <w:rsid w:val="00055D84"/>
    <w:rsid w:val="00056E3E"/>
    <w:rsid w:val="00060BFC"/>
    <w:rsid w:val="00060DA0"/>
    <w:rsid w:val="00061245"/>
    <w:rsid w:val="00061FC7"/>
    <w:rsid w:val="00065C74"/>
    <w:rsid w:val="00065E9A"/>
    <w:rsid w:val="000674C3"/>
    <w:rsid w:val="00075DC9"/>
    <w:rsid w:val="000828F2"/>
    <w:rsid w:val="000829F3"/>
    <w:rsid w:val="0008461C"/>
    <w:rsid w:val="00084841"/>
    <w:rsid w:val="00085F44"/>
    <w:rsid w:val="00090F4D"/>
    <w:rsid w:val="00092803"/>
    <w:rsid w:val="00092F23"/>
    <w:rsid w:val="00094B83"/>
    <w:rsid w:val="00095439"/>
    <w:rsid w:val="0009550E"/>
    <w:rsid w:val="00097B51"/>
    <w:rsid w:val="000A2E5B"/>
    <w:rsid w:val="000A343D"/>
    <w:rsid w:val="000A3F92"/>
    <w:rsid w:val="000A49E0"/>
    <w:rsid w:val="000B232D"/>
    <w:rsid w:val="000B2423"/>
    <w:rsid w:val="000B2F0E"/>
    <w:rsid w:val="000B3ABF"/>
    <w:rsid w:val="000B5173"/>
    <w:rsid w:val="000B5D6E"/>
    <w:rsid w:val="000C0E9A"/>
    <w:rsid w:val="000C22E3"/>
    <w:rsid w:val="000C46ED"/>
    <w:rsid w:val="000C7637"/>
    <w:rsid w:val="000D0943"/>
    <w:rsid w:val="000D19E1"/>
    <w:rsid w:val="000D24CA"/>
    <w:rsid w:val="000D5B92"/>
    <w:rsid w:val="000D60B3"/>
    <w:rsid w:val="000E19F2"/>
    <w:rsid w:val="000E1A15"/>
    <w:rsid w:val="000E4A5C"/>
    <w:rsid w:val="000E6262"/>
    <w:rsid w:val="000E7BA8"/>
    <w:rsid w:val="000E7DA9"/>
    <w:rsid w:val="001013E3"/>
    <w:rsid w:val="001044C9"/>
    <w:rsid w:val="00104E23"/>
    <w:rsid w:val="00106BDB"/>
    <w:rsid w:val="00106E28"/>
    <w:rsid w:val="00114581"/>
    <w:rsid w:val="001173D8"/>
    <w:rsid w:val="00117DBF"/>
    <w:rsid w:val="001221CA"/>
    <w:rsid w:val="00123BE4"/>
    <w:rsid w:val="001245E1"/>
    <w:rsid w:val="001256D3"/>
    <w:rsid w:val="0012659C"/>
    <w:rsid w:val="001337F9"/>
    <w:rsid w:val="00134C60"/>
    <w:rsid w:val="001353AD"/>
    <w:rsid w:val="0013627D"/>
    <w:rsid w:val="001411D4"/>
    <w:rsid w:val="00141830"/>
    <w:rsid w:val="00142592"/>
    <w:rsid w:val="001427FD"/>
    <w:rsid w:val="001461A2"/>
    <w:rsid w:val="00146343"/>
    <w:rsid w:val="00146BE8"/>
    <w:rsid w:val="0014750D"/>
    <w:rsid w:val="0015090E"/>
    <w:rsid w:val="00151742"/>
    <w:rsid w:val="00155EBC"/>
    <w:rsid w:val="0016531A"/>
    <w:rsid w:val="00166005"/>
    <w:rsid w:val="00166D14"/>
    <w:rsid w:val="00174A42"/>
    <w:rsid w:val="00175347"/>
    <w:rsid w:val="00176267"/>
    <w:rsid w:val="0018070C"/>
    <w:rsid w:val="00180BBB"/>
    <w:rsid w:val="001850A5"/>
    <w:rsid w:val="001A1406"/>
    <w:rsid w:val="001A1407"/>
    <w:rsid w:val="001B0B71"/>
    <w:rsid w:val="001B106D"/>
    <w:rsid w:val="001B2862"/>
    <w:rsid w:val="001B6625"/>
    <w:rsid w:val="001C062D"/>
    <w:rsid w:val="001C0A0E"/>
    <w:rsid w:val="001C1709"/>
    <w:rsid w:val="001C19CB"/>
    <w:rsid w:val="001C2416"/>
    <w:rsid w:val="001C24B9"/>
    <w:rsid w:val="001C2D41"/>
    <w:rsid w:val="001C51A9"/>
    <w:rsid w:val="001C5AE2"/>
    <w:rsid w:val="001C5AE5"/>
    <w:rsid w:val="001D122A"/>
    <w:rsid w:val="001D17DF"/>
    <w:rsid w:val="001D2BB2"/>
    <w:rsid w:val="001D5A79"/>
    <w:rsid w:val="001D5E47"/>
    <w:rsid w:val="001D7221"/>
    <w:rsid w:val="001E04FA"/>
    <w:rsid w:val="001E08BC"/>
    <w:rsid w:val="001E132C"/>
    <w:rsid w:val="001E1A54"/>
    <w:rsid w:val="001E514E"/>
    <w:rsid w:val="001E74B3"/>
    <w:rsid w:val="001F05F7"/>
    <w:rsid w:val="001F0A7A"/>
    <w:rsid w:val="001F47D8"/>
    <w:rsid w:val="001F6038"/>
    <w:rsid w:val="001F727B"/>
    <w:rsid w:val="00202086"/>
    <w:rsid w:val="00203DC7"/>
    <w:rsid w:val="00205CEF"/>
    <w:rsid w:val="00206917"/>
    <w:rsid w:val="0020694A"/>
    <w:rsid w:val="00207A41"/>
    <w:rsid w:val="002103B1"/>
    <w:rsid w:val="00211880"/>
    <w:rsid w:val="00212912"/>
    <w:rsid w:val="00213D1A"/>
    <w:rsid w:val="002150CE"/>
    <w:rsid w:val="00215BFE"/>
    <w:rsid w:val="002223D3"/>
    <w:rsid w:val="00225817"/>
    <w:rsid w:val="00225A4D"/>
    <w:rsid w:val="0022696A"/>
    <w:rsid w:val="0023183C"/>
    <w:rsid w:val="002321B0"/>
    <w:rsid w:val="00236D60"/>
    <w:rsid w:val="0023704E"/>
    <w:rsid w:val="00245221"/>
    <w:rsid w:val="00247244"/>
    <w:rsid w:val="00250D15"/>
    <w:rsid w:val="002530F9"/>
    <w:rsid w:val="00253148"/>
    <w:rsid w:val="00255085"/>
    <w:rsid w:val="002555D3"/>
    <w:rsid w:val="00256661"/>
    <w:rsid w:val="00257B69"/>
    <w:rsid w:val="0026084C"/>
    <w:rsid w:val="00263B46"/>
    <w:rsid w:val="00263D43"/>
    <w:rsid w:val="00264869"/>
    <w:rsid w:val="00267331"/>
    <w:rsid w:val="002677D0"/>
    <w:rsid w:val="00267899"/>
    <w:rsid w:val="00270B08"/>
    <w:rsid w:val="00271296"/>
    <w:rsid w:val="00271A34"/>
    <w:rsid w:val="00271A86"/>
    <w:rsid w:val="002724D2"/>
    <w:rsid w:val="002730EB"/>
    <w:rsid w:val="00273724"/>
    <w:rsid w:val="002740C9"/>
    <w:rsid w:val="002764AF"/>
    <w:rsid w:val="00276847"/>
    <w:rsid w:val="0027774A"/>
    <w:rsid w:val="00277CE4"/>
    <w:rsid w:val="002809F0"/>
    <w:rsid w:val="00281BB4"/>
    <w:rsid w:val="0028489B"/>
    <w:rsid w:val="00284A43"/>
    <w:rsid w:val="0028658F"/>
    <w:rsid w:val="00287492"/>
    <w:rsid w:val="00287978"/>
    <w:rsid w:val="002901D4"/>
    <w:rsid w:val="0029022C"/>
    <w:rsid w:val="002919E3"/>
    <w:rsid w:val="002929BE"/>
    <w:rsid w:val="00295088"/>
    <w:rsid w:val="002A2B2F"/>
    <w:rsid w:val="002A4B2A"/>
    <w:rsid w:val="002A769D"/>
    <w:rsid w:val="002A7A08"/>
    <w:rsid w:val="002A7EDD"/>
    <w:rsid w:val="002B0FC2"/>
    <w:rsid w:val="002C028B"/>
    <w:rsid w:val="002C093E"/>
    <w:rsid w:val="002C1BCB"/>
    <w:rsid w:val="002C393A"/>
    <w:rsid w:val="002C537E"/>
    <w:rsid w:val="002C5679"/>
    <w:rsid w:val="002D1EC9"/>
    <w:rsid w:val="002D2CD5"/>
    <w:rsid w:val="002D3EE4"/>
    <w:rsid w:val="002D62BE"/>
    <w:rsid w:val="002D653A"/>
    <w:rsid w:val="002D68CE"/>
    <w:rsid w:val="002E09F1"/>
    <w:rsid w:val="002E44D1"/>
    <w:rsid w:val="002E4D5D"/>
    <w:rsid w:val="002E5497"/>
    <w:rsid w:val="002E57F3"/>
    <w:rsid w:val="002E71A5"/>
    <w:rsid w:val="002F006C"/>
    <w:rsid w:val="002F5388"/>
    <w:rsid w:val="0030090D"/>
    <w:rsid w:val="00301486"/>
    <w:rsid w:val="003026DD"/>
    <w:rsid w:val="003042BF"/>
    <w:rsid w:val="00305E7F"/>
    <w:rsid w:val="003061C2"/>
    <w:rsid w:val="00310744"/>
    <w:rsid w:val="00310CB4"/>
    <w:rsid w:val="00313AD4"/>
    <w:rsid w:val="003147C7"/>
    <w:rsid w:val="003208AA"/>
    <w:rsid w:val="00321578"/>
    <w:rsid w:val="003221EC"/>
    <w:rsid w:val="00322299"/>
    <w:rsid w:val="00323743"/>
    <w:rsid w:val="003240BC"/>
    <w:rsid w:val="00331FFE"/>
    <w:rsid w:val="00334CE5"/>
    <w:rsid w:val="00336054"/>
    <w:rsid w:val="003427B5"/>
    <w:rsid w:val="003432A7"/>
    <w:rsid w:val="0034373A"/>
    <w:rsid w:val="00343B67"/>
    <w:rsid w:val="00343CE5"/>
    <w:rsid w:val="003524CE"/>
    <w:rsid w:val="00353F44"/>
    <w:rsid w:val="003546A8"/>
    <w:rsid w:val="00355A79"/>
    <w:rsid w:val="00356AC8"/>
    <w:rsid w:val="003572A7"/>
    <w:rsid w:val="0036120E"/>
    <w:rsid w:val="0036183E"/>
    <w:rsid w:val="00362DAC"/>
    <w:rsid w:val="003647BC"/>
    <w:rsid w:val="003662F7"/>
    <w:rsid w:val="00375449"/>
    <w:rsid w:val="003759A4"/>
    <w:rsid w:val="00381FD3"/>
    <w:rsid w:val="003849AB"/>
    <w:rsid w:val="003862B6"/>
    <w:rsid w:val="003873FC"/>
    <w:rsid w:val="00390BEE"/>
    <w:rsid w:val="00392648"/>
    <w:rsid w:val="00393A8C"/>
    <w:rsid w:val="0039678A"/>
    <w:rsid w:val="0039711A"/>
    <w:rsid w:val="003A0316"/>
    <w:rsid w:val="003A1E4D"/>
    <w:rsid w:val="003A3DCD"/>
    <w:rsid w:val="003A3EEC"/>
    <w:rsid w:val="003B1B73"/>
    <w:rsid w:val="003B3FD5"/>
    <w:rsid w:val="003B5F17"/>
    <w:rsid w:val="003B70C9"/>
    <w:rsid w:val="003B7D94"/>
    <w:rsid w:val="003C3045"/>
    <w:rsid w:val="003D0C7A"/>
    <w:rsid w:val="003D24C9"/>
    <w:rsid w:val="003D3818"/>
    <w:rsid w:val="003E01CA"/>
    <w:rsid w:val="003E07F3"/>
    <w:rsid w:val="003E278A"/>
    <w:rsid w:val="003E38F9"/>
    <w:rsid w:val="003E42C6"/>
    <w:rsid w:val="003E660C"/>
    <w:rsid w:val="003E7094"/>
    <w:rsid w:val="003F07D0"/>
    <w:rsid w:val="003F1E75"/>
    <w:rsid w:val="003F3821"/>
    <w:rsid w:val="003F44AD"/>
    <w:rsid w:val="003F4B15"/>
    <w:rsid w:val="003F67FA"/>
    <w:rsid w:val="00400310"/>
    <w:rsid w:val="00400355"/>
    <w:rsid w:val="00400E19"/>
    <w:rsid w:val="00403F2A"/>
    <w:rsid w:val="00405AB6"/>
    <w:rsid w:val="00410C2A"/>
    <w:rsid w:val="00414770"/>
    <w:rsid w:val="00416CEF"/>
    <w:rsid w:val="0041731D"/>
    <w:rsid w:val="0041769E"/>
    <w:rsid w:val="00420389"/>
    <w:rsid w:val="00422330"/>
    <w:rsid w:val="004229B8"/>
    <w:rsid w:val="0042368B"/>
    <w:rsid w:val="00425E6F"/>
    <w:rsid w:val="004300DD"/>
    <w:rsid w:val="0043192A"/>
    <w:rsid w:val="00432AAE"/>
    <w:rsid w:val="004347C4"/>
    <w:rsid w:val="0043615A"/>
    <w:rsid w:val="00437E6A"/>
    <w:rsid w:val="00440EEF"/>
    <w:rsid w:val="0044328F"/>
    <w:rsid w:val="00444296"/>
    <w:rsid w:val="00450F69"/>
    <w:rsid w:val="004534B4"/>
    <w:rsid w:val="00453EAF"/>
    <w:rsid w:val="0045412C"/>
    <w:rsid w:val="0046058E"/>
    <w:rsid w:val="00460FA0"/>
    <w:rsid w:val="004624B1"/>
    <w:rsid w:val="00463D00"/>
    <w:rsid w:val="004649A2"/>
    <w:rsid w:val="00475067"/>
    <w:rsid w:val="00475682"/>
    <w:rsid w:val="00483E1D"/>
    <w:rsid w:val="004857B9"/>
    <w:rsid w:val="004869A9"/>
    <w:rsid w:val="00490C5C"/>
    <w:rsid w:val="00496BB4"/>
    <w:rsid w:val="0049731F"/>
    <w:rsid w:val="004A061D"/>
    <w:rsid w:val="004A4CB8"/>
    <w:rsid w:val="004A72E4"/>
    <w:rsid w:val="004A76FF"/>
    <w:rsid w:val="004B038C"/>
    <w:rsid w:val="004B05E0"/>
    <w:rsid w:val="004B0FB3"/>
    <w:rsid w:val="004B451E"/>
    <w:rsid w:val="004B51DF"/>
    <w:rsid w:val="004B5736"/>
    <w:rsid w:val="004B7ACD"/>
    <w:rsid w:val="004B7B5E"/>
    <w:rsid w:val="004B7BE4"/>
    <w:rsid w:val="004C1EB6"/>
    <w:rsid w:val="004C598B"/>
    <w:rsid w:val="004D4169"/>
    <w:rsid w:val="004D4672"/>
    <w:rsid w:val="004D5A2C"/>
    <w:rsid w:val="004D6623"/>
    <w:rsid w:val="004D7522"/>
    <w:rsid w:val="004E04F4"/>
    <w:rsid w:val="004E06BE"/>
    <w:rsid w:val="004E4497"/>
    <w:rsid w:val="004E4EE8"/>
    <w:rsid w:val="004F3D46"/>
    <w:rsid w:val="004F7A41"/>
    <w:rsid w:val="00501645"/>
    <w:rsid w:val="00502937"/>
    <w:rsid w:val="005052D5"/>
    <w:rsid w:val="00505C82"/>
    <w:rsid w:val="00510CD2"/>
    <w:rsid w:val="005129EB"/>
    <w:rsid w:val="00517521"/>
    <w:rsid w:val="00517718"/>
    <w:rsid w:val="00517BB9"/>
    <w:rsid w:val="005201C0"/>
    <w:rsid w:val="005212FC"/>
    <w:rsid w:val="00532A88"/>
    <w:rsid w:val="0053377D"/>
    <w:rsid w:val="00534E01"/>
    <w:rsid w:val="00537045"/>
    <w:rsid w:val="00537680"/>
    <w:rsid w:val="00537C6D"/>
    <w:rsid w:val="00541D6D"/>
    <w:rsid w:val="00543890"/>
    <w:rsid w:val="0054443D"/>
    <w:rsid w:val="005445DE"/>
    <w:rsid w:val="00544E36"/>
    <w:rsid w:val="00546C5E"/>
    <w:rsid w:val="00547D03"/>
    <w:rsid w:val="0055047C"/>
    <w:rsid w:val="005535FC"/>
    <w:rsid w:val="0055511C"/>
    <w:rsid w:val="005557A8"/>
    <w:rsid w:val="00560524"/>
    <w:rsid w:val="00561D4B"/>
    <w:rsid w:val="0056286E"/>
    <w:rsid w:val="00564FE8"/>
    <w:rsid w:val="00570066"/>
    <w:rsid w:val="00572C61"/>
    <w:rsid w:val="00573E5C"/>
    <w:rsid w:val="005762BE"/>
    <w:rsid w:val="00585690"/>
    <w:rsid w:val="00586839"/>
    <w:rsid w:val="00586D2B"/>
    <w:rsid w:val="00587F4D"/>
    <w:rsid w:val="005909A9"/>
    <w:rsid w:val="005911C5"/>
    <w:rsid w:val="005939A1"/>
    <w:rsid w:val="005942C3"/>
    <w:rsid w:val="00594C5E"/>
    <w:rsid w:val="005A0282"/>
    <w:rsid w:val="005A0439"/>
    <w:rsid w:val="005A056C"/>
    <w:rsid w:val="005A512A"/>
    <w:rsid w:val="005A54B3"/>
    <w:rsid w:val="005A64D5"/>
    <w:rsid w:val="005A675D"/>
    <w:rsid w:val="005A6E4B"/>
    <w:rsid w:val="005A700A"/>
    <w:rsid w:val="005B0CB1"/>
    <w:rsid w:val="005B1BC2"/>
    <w:rsid w:val="005B3C07"/>
    <w:rsid w:val="005B4F71"/>
    <w:rsid w:val="005B59B5"/>
    <w:rsid w:val="005C05C5"/>
    <w:rsid w:val="005C2C57"/>
    <w:rsid w:val="005C46DA"/>
    <w:rsid w:val="005C481B"/>
    <w:rsid w:val="005D0DC0"/>
    <w:rsid w:val="005D12EC"/>
    <w:rsid w:val="005D1BC7"/>
    <w:rsid w:val="005D2197"/>
    <w:rsid w:val="005E4C9A"/>
    <w:rsid w:val="005E5078"/>
    <w:rsid w:val="005E5D5B"/>
    <w:rsid w:val="005F0EB5"/>
    <w:rsid w:val="005F21B0"/>
    <w:rsid w:val="005F2D5B"/>
    <w:rsid w:val="005F743F"/>
    <w:rsid w:val="006016B9"/>
    <w:rsid w:val="00601FCB"/>
    <w:rsid w:val="00605400"/>
    <w:rsid w:val="00606905"/>
    <w:rsid w:val="006145B3"/>
    <w:rsid w:val="00614812"/>
    <w:rsid w:val="00614E0A"/>
    <w:rsid w:val="0061674F"/>
    <w:rsid w:val="006217A3"/>
    <w:rsid w:val="00621CB1"/>
    <w:rsid w:val="00624AB0"/>
    <w:rsid w:val="0062620A"/>
    <w:rsid w:val="00626E5C"/>
    <w:rsid w:val="006301E4"/>
    <w:rsid w:val="00632ED5"/>
    <w:rsid w:val="00636B00"/>
    <w:rsid w:val="0064077E"/>
    <w:rsid w:val="00640CD8"/>
    <w:rsid w:val="00641053"/>
    <w:rsid w:val="00641C08"/>
    <w:rsid w:val="00641F8C"/>
    <w:rsid w:val="00644C8C"/>
    <w:rsid w:val="0065278A"/>
    <w:rsid w:val="00656258"/>
    <w:rsid w:val="00660725"/>
    <w:rsid w:val="00660BDE"/>
    <w:rsid w:val="006626D4"/>
    <w:rsid w:val="00664A90"/>
    <w:rsid w:val="006653F4"/>
    <w:rsid w:val="0066616F"/>
    <w:rsid w:val="00667325"/>
    <w:rsid w:val="00670F48"/>
    <w:rsid w:val="00672E63"/>
    <w:rsid w:val="00674D3D"/>
    <w:rsid w:val="006754B9"/>
    <w:rsid w:val="00675853"/>
    <w:rsid w:val="00675FBF"/>
    <w:rsid w:val="00676212"/>
    <w:rsid w:val="006765EC"/>
    <w:rsid w:val="0067742C"/>
    <w:rsid w:val="0068059B"/>
    <w:rsid w:val="00681C15"/>
    <w:rsid w:val="006826DB"/>
    <w:rsid w:val="00683320"/>
    <w:rsid w:val="006856CC"/>
    <w:rsid w:val="0068755B"/>
    <w:rsid w:val="006903BA"/>
    <w:rsid w:val="00692741"/>
    <w:rsid w:val="00693AE3"/>
    <w:rsid w:val="006A1038"/>
    <w:rsid w:val="006A35DD"/>
    <w:rsid w:val="006A3A4E"/>
    <w:rsid w:val="006A71AA"/>
    <w:rsid w:val="006B17AB"/>
    <w:rsid w:val="006B30D5"/>
    <w:rsid w:val="006B328B"/>
    <w:rsid w:val="006B3C9C"/>
    <w:rsid w:val="006B6E97"/>
    <w:rsid w:val="006B79AA"/>
    <w:rsid w:val="006C4818"/>
    <w:rsid w:val="006C6229"/>
    <w:rsid w:val="006C6586"/>
    <w:rsid w:val="006C73A9"/>
    <w:rsid w:val="006C7548"/>
    <w:rsid w:val="006D50B0"/>
    <w:rsid w:val="006D54CD"/>
    <w:rsid w:val="006D592E"/>
    <w:rsid w:val="006E4C1E"/>
    <w:rsid w:val="006E58DF"/>
    <w:rsid w:val="006E7BB7"/>
    <w:rsid w:val="006F0318"/>
    <w:rsid w:val="006F0983"/>
    <w:rsid w:val="006F31B3"/>
    <w:rsid w:val="006F340E"/>
    <w:rsid w:val="006F3B04"/>
    <w:rsid w:val="006F6823"/>
    <w:rsid w:val="007005AB"/>
    <w:rsid w:val="00700DB9"/>
    <w:rsid w:val="00702E1C"/>
    <w:rsid w:val="00704574"/>
    <w:rsid w:val="00707148"/>
    <w:rsid w:val="007122AA"/>
    <w:rsid w:val="00714841"/>
    <w:rsid w:val="007148A0"/>
    <w:rsid w:val="007202A2"/>
    <w:rsid w:val="00720A19"/>
    <w:rsid w:val="00725717"/>
    <w:rsid w:val="00726106"/>
    <w:rsid w:val="00726CFC"/>
    <w:rsid w:val="00730E97"/>
    <w:rsid w:val="0073328D"/>
    <w:rsid w:val="00733857"/>
    <w:rsid w:val="00733B49"/>
    <w:rsid w:val="00741392"/>
    <w:rsid w:val="0074169F"/>
    <w:rsid w:val="00741EDB"/>
    <w:rsid w:val="00744883"/>
    <w:rsid w:val="00744CAF"/>
    <w:rsid w:val="0075015C"/>
    <w:rsid w:val="00750D2A"/>
    <w:rsid w:val="00753444"/>
    <w:rsid w:val="00753FD2"/>
    <w:rsid w:val="0075741F"/>
    <w:rsid w:val="0076112F"/>
    <w:rsid w:val="007672CD"/>
    <w:rsid w:val="00767AFB"/>
    <w:rsid w:val="007709DE"/>
    <w:rsid w:val="007714EA"/>
    <w:rsid w:val="00771CAA"/>
    <w:rsid w:val="0077367A"/>
    <w:rsid w:val="00773B69"/>
    <w:rsid w:val="00773E4B"/>
    <w:rsid w:val="00775BDE"/>
    <w:rsid w:val="00776D64"/>
    <w:rsid w:val="00777F14"/>
    <w:rsid w:val="007805E6"/>
    <w:rsid w:val="00781497"/>
    <w:rsid w:val="00782D0D"/>
    <w:rsid w:val="00783145"/>
    <w:rsid w:val="00784D1C"/>
    <w:rsid w:val="00785CE5"/>
    <w:rsid w:val="00787C00"/>
    <w:rsid w:val="0079476E"/>
    <w:rsid w:val="007971E4"/>
    <w:rsid w:val="00797DAD"/>
    <w:rsid w:val="007A001B"/>
    <w:rsid w:val="007A2376"/>
    <w:rsid w:val="007A3365"/>
    <w:rsid w:val="007A42B9"/>
    <w:rsid w:val="007A60FF"/>
    <w:rsid w:val="007A6390"/>
    <w:rsid w:val="007A6BD0"/>
    <w:rsid w:val="007B152E"/>
    <w:rsid w:val="007B1C5D"/>
    <w:rsid w:val="007B4987"/>
    <w:rsid w:val="007B4E97"/>
    <w:rsid w:val="007B621B"/>
    <w:rsid w:val="007B6CA5"/>
    <w:rsid w:val="007C0A07"/>
    <w:rsid w:val="007C4746"/>
    <w:rsid w:val="007C51B4"/>
    <w:rsid w:val="007C5671"/>
    <w:rsid w:val="007C642C"/>
    <w:rsid w:val="007D19FC"/>
    <w:rsid w:val="007D3262"/>
    <w:rsid w:val="007D3EDE"/>
    <w:rsid w:val="007D53FD"/>
    <w:rsid w:val="007D7302"/>
    <w:rsid w:val="007E27CE"/>
    <w:rsid w:val="007E415B"/>
    <w:rsid w:val="007E4D7E"/>
    <w:rsid w:val="007E4E3D"/>
    <w:rsid w:val="007E51A0"/>
    <w:rsid w:val="007E56F3"/>
    <w:rsid w:val="007E664F"/>
    <w:rsid w:val="007E7589"/>
    <w:rsid w:val="007E793E"/>
    <w:rsid w:val="007F2992"/>
    <w:rsid w:val="007F4C9B"/>
    <w:rsid w:val="007F6C33"/>
    <w:rsid w:val="00801B29"/>
    <w:rsid w:val="00801F10"/>
    <w:rsid w:val="00802F78"/>
    <w:rsid w:val="0080469A"/>
    <w:rsid w:val="008058EC"/>
    <w:rsid w:val="008075A2"/>
    <w:rsid w:val="00812113"/>
    <w:rsid w:val="008134B0"/>
    <w:rsid w:val="00816CFD"/>
    <w:rsid w:val="00820845"/>
    <w:rsid w:val="00821AC3"/>
    <w:rsid w:val="0082363C"/>
    <w:rsid w:val="00826BA4"/>
    <w:rsid w:val="00826FD0"/>
    <w:rsid w:val="00830213"/>
    <w:rsid w:val="0083075F"/>
    <w:rsid w:val="00830D1F"/>
    <w:rsid w:val="00832C4C"/>
    <w:rsid w:val="00835D4C"/>
    <w:rsid w:val="00836FDF"/>
    <w:rsid w:val="0083732D"/>
    <w:rsid w:val="00837A37"/>
    <w:rsid w:val="0084280C"/>
    <w:rsid w:val="00842FDD"/>
    <w:rsid w:val="008431DB"/>
    <w:rsid w:val="00843CE2"/>
    <w:rsid w:val="00846311"/>
    <w:rsid w:val="00846835"/>
    <w:rsid w:val="00846C45"/>
    <w:rsid w:val="00854837"/>
    <w:rsid w:val="00860ACA"/>
    <w:rsid w:val="00863908"/>
    <w:rsid w:val="00866FB8"/>
    <w:rsid w:val="0086727C"/>
    <w:rsid w:val="008703D2"/>
    <w:rsid w:val="00870413"/>
    <w:rsid w:val="008732C1"/>
    <w:rsid w:val="00881176"/>
    <w:rsid w:val="0088449B"/>
    <w:rsid w:val="00885594"/>
    <w:rsid w:val="0088576A"/>
    <w:rsid w:val="00887DFB"/>
    <w:rsid w:val="00893826"/>
    <w:rsid w:val="0089487F"/>
    <w:rsid w:val="008A008B"/>
    <w:rsid w:val="008A0BC5"/>
    <w:rsid w:val="008A1BFF"/>
    <w:rsid w:val="008A2310"/>
    <w:rsid w:val="008A24A4"/>
    <w:rsid w:val="008A440C"/>
    <w:rsid w:val="008B2EC5"/>
    <w:rsid w:val="008B3523"/>
    <w:rsid w:val="008B3584"/>
    <w:rsid w:val="008B3F9E"/>
    <w:rsid w:val="008B4090"/>
    <w:rsid w:val="008B4B61"/>
    <w:rsid w:val="008B4BF2"/>
    <w:rsid w:val="008B5263"/>
    <w:rsid w:val="008B7C78"/>
    <w:rsid w:val="008C69CC"/>
    <w:rsid w:val="008C7AE4"/>
    <w:rsid w:val="008C7B59"/>
    <w:rsid w:val="008D00F7"/>
    <w:rsid w:val="008D1758"/>
    <w:rsid w:val="008D77B6"/>
    <w:rsid w:val="008E0405"/>
    <w:rsid w:val="008E3ACE"/>
    <w:rsid w:val="008E7AC8"/>
    <w:rsid w:val="008F043D"/>
    <w:rsid w:val="008F0A10"/>
    <w:rsid w:val="008F0A44"/>
    <w:rsid w:val="008F1A78"/>
    <w:rsid w:val="00900E57"/>
    <w:rsid w:val="00901778"/>
    <w:rsid w:val="009018AF"/>
    <w:rsid w:val="00902DDA"/>
    <w:rsid w:val="00904DFD"/>
    <w:rsid w:val="00904FF3"/>
    <w:rsid w:val="00905457"/>
    <w:rsid w:val="009056BA"/>
    <w:rsid w:val="00906374"/>
    <w:rsid w:val="00906774"/>
    <w:rsid w:val="009103D1"/>
    <w:rsid w:val="00910455"/>
    <w:rsid w:val="00912379"/>
    <w:rsid w:val="009131FA"/>
    <w:rsid w:val="00914C7F"/>
    <w:rsid w:val="009157AA"/>
    <w:rsid w:val="00915C57"/>
    <w:rsid w:val="009166B5"/>
    <w:rsid w:val="009179A7"/>
    <w:rsid w:val="00920680"/>
    <w:rsid w:val="00922132"/>
    <w:rsid w:val="00923064"/>
    <w:rsid w:val="009236B3"/>
    <w:rsid w:val="00925252"/>
    <w:rsid w:val="00926EBE"/>
    <w:rsid w:val="00927CFF"/>
    <w:rsid w:val="00930F7A"/>
    <w:rsid w:val="00931632"/>
    <w:rsid w:val="00932D5A"/>
    <w:rsid w:val="00933AAE"/>
    <w:rsid w:val="00933DF6"/>
    <w:rsid w:val="00935917"/>
    <w:rsid w:val="009373AF"/>
    <w:rsid w:val="0093756E"/>
    <w:rsid w:val="00942A43"/>
    <w:rsid w:val="0094443D"/>
    <w:rsid w:val="00946ED4"/>
    <w:rsid w:val="009506D4"/>
    <w:rsid w:val="00952849"/>
    <w:rsid w:val="00956F79"/>
    <w:rsid w:val="00960322"/>
    <w:rsid w:val="00960CE0"/>
    <w:rsid w:val="00961593"/>
    <w:rsid w:val="00961BAC"/>
    <w:rsid w:val="00963E18"/>
    <w:rsid w:val="00973A52"/>
    <w:rsid w:val="00974145"/>
    <w:rsid w:val="00975DF9"/>
    <w:rsid w:val="00976130"/>
    <w:rsid w:val="009828E1"/>
    <w:rsid w:val="00983082"/>
    <w:rsid w:val="0098375E"/>
    <w:rsid w:val="009837C3"/>
    <w:rsid w:val="00983CCB"/>
    <w:rsid w:val="00986D7B"/>
    <w:rsid w:val="0099063A"/>
    <w:rsid w:val="00991F1E"/>
    <w:rsid w:val="0099236B"/>
    <w:rsid w:val="00992689"/>
    <w:rsid w:val="0099331A"/>
    <w:rsid w:val="00994417"/>
    <w:rsid w:val="00997B28"/>
    <w:rsid w:val="009A1F39"/>
    <w:rsid w:val="009A2D51"/>
    <w:rsid w:val="009A377E"/>
    <w:rsid w:val="009A3BC0"/>
    <w:rsid w:val="009A41BF"/>
    <w:rsid w:val="009A4F65"/>
    <w:rsid w:val="009A6777"/>
    <w:rsid w:val="009A7401"/>
    <w:rsid w:val="009B0BD5"/>
    <w:rsid w:val="009B45AC"/>
    <w:rsid w:val="009C1CF4"/>
    <w:rsid w:val="009C4276"/>
    <w:rsid w:val="009C46C6"/>
    <w:rsid w:val="009C4E4E"/>
    <w:rsid w:val="009C68CF"/>
    <w:rsid w:val="009C719D"/>
    <w:rsid w:val="009C76B5"/>
    <w:rsid w:val="009D0B97"/>
    <w:rsid w:val="009D0C26"/>
    <w:rsid w:val="009D2105"/>
    <w:rsid w:val="009D2E51"/>
    <w:rsid w:val="009D7D74"/>
    <w:rsid w:val="009E13D0"/>
    <w:rsid w:val="009E1B68"/>
    <w:rsid w:val="009E2D8D"/>
    <w:rsid w:val="009E3F83"/>
    <w:rsid w:val="009E4B42"/>
    <w:rsid w:val="009E5A29"/>
    <w:rsid w:val="009E6628"/>
    <w:rsid w:val="009F2B0B"/>
    <w:rsid w:val="009F5F4A"/>
    <w:rsid w:val="009F662E"/>
    <w:rsid w:val="009F6977"/>
    <w:rsid w:val="009F6BD0"/>
    <w:rsid w:val="009F762A"/>
    <w:rsid w:val="009F7BCC"/>
    <w:rsid w:val="00A00CE6"/>
    <w:rsid w:val="00A02593"/>
    <w:rsid w:val="00A02A26"/>
    <w:rsid w:val="00A03688"/>
    <w:rsid w:val="00A03F72"/>
    <w:rsid w:val="00A045E2"/>
    <w:rsid w:val="00A04C2B"/>
    <w:rsid w:val="00A067DB"/>
    <w:rsid w:val="00A074C6"/>
    <w:rsid w:val="00A10DBE"/>
    <w:rsid w:val="00A1113B"/>
    <w:rsid w:val="00A114D7"/>
    <w:rsid w:val="00A201B5"/>
    <w:rsid w:val="00A21A0A"/>
    <w:rsid w:val="00A22226"/>
    <w:rsid w:val="00A23276"/>
    <w:rsid w:val="00A23E58"/>
    <w:rsid w:val="00A24B31"/>
    <w:rsid w:val="00A32221"/>
    <w:rsid w:val="00A32BAB"/>
    <w:rsid w:val="00A33982"/>
    <w:rsid w:val="00A34EFF"/>
    <w:rsid w:val="00A35B94"/>
    <w:rsid w:val="00A40087"/>
    <w:rsid w:val="00A428DC"/>
    <w:rsid w:val="00A44730"/>
    <w:rsid w:val="00A45D73"/>
    <w:rsid w:val="00A527EA"/>
    <w:rsid w:val="00A52F6B"/>
    <w:rsid w:val="00A5735F"/>
    <w:rsid w:val="00A57ECC"/>
    <w:rsid w:val="00A607C3"/>
    <w:rsid w:val="00A620DD"/>
    <w:rsid w:val="00A64BBF"/>
    <w:rsid w:val="00A663CD"/>
    <w:rsid w:val="00A71E3F"/>
    <w:rsid w:val="00A803A8"/>
    <w:rsid w:val="00A82726"/>
    <w:rsid w:val="00A84FB0"/>
    <w:rsid w:val="00A86A97"/>
    <w:rsid w:val="00A87283"/>
    <w:rsid w:val="00A91406"/>
    <w:rsid w:val="00A9187C"/>
    <w:rsid w:val="00A91CFD"/>
    <w:rsid w:val="00A94772"/>
    <w:rsid w:val="00A94DA2"/>
    <w:rsid w:val="00A94F97"/>
    <w:rsid w:val="00A97861"/>
    <w:rsid w:val="00AA3E6E"/>
    <w:rsid w:val="00AA5FCC"/>
    <w:rsid w:val="00AB0751"/>
    <w:rsid w:val="00AB22F3"/>
    <w:rsid w:val="00AB566F"/>
    <w:rsid w:val="00AB6F84"/>
    <w:rsid w:val="00AC06A1"/>
    <w:rsid w:val="00AC0FD4"/>
    <w:rsid w:val="00AC14ED"/>
    <w:rsid w:val="00AC198D"/>
    <w:rsid w:val="00AC4045"/>
    <w:rsid w:val="00AC5785"/>
    <w:rsid w:val="00AC6333"/>
    <w:rsid w:val="00AC7141"/>
    <w:rsid w:val="00AC7374"/>
    <w:rsid w:val="00AC7744"/>
    <w:rsid w:val="00AD2F8A"/>
    <w:rsid w:val="00AD5086"/>
    <w:rsid w:val="00AD59AA"/>
    <w:rsid w:val="00AD73D5"/>
    <w:rsid w:val="00AE1B6A"/>
    <w:rsid w:val="00AE51A5"/>
    <w:rsid w:val="00AE5565"/>
    <w:rsid w:val="00AE5B15"/>
    <w:rsid w:val="00AE5E94"/>
    <w:rsid w:val="00AF2C23"/>
    <w:rsid w:val="00AF396A"/>
    <w:rsid w:val="00B009CA"/>
    <w:rsid w:val="00B02AC4"/>
    <w:rsid w:val="00B03D12"/>
    <w:rsid w:val="00B04681"/>
    <w:rsid w:val="00B05A30"/>
    <w:rsid w:val="00B10D87"/>
    <w:rsid w:val="00B129E6"/>
    <w:rsid w:val="00B1577F"/>
    <w:rsid w:val="00B1779E"/>
    <w:rsid w:val="00B20AE1"/>
    <w:rsid w:val="00B231ED"/>
    <w:rsid w:val="00B23A7D"/>
    <w:rsid w:val="00B23F28"/>
    <w:rsid w:val="00B260F1"/>
    <w:rsid w:val="00B307C2"/>
    <w:rsid w:val="00B33400"/>
    <w:rsid w:val="00B33CB1"/>
    <w:rsid w:val="00B347A4"/>
    <w:rsid w:val="00B359C0"/>
    <w:rsid w:val="00B35F3A"/>
    <w:rsid w:val="00B37CCE"/>
    <w:rsid w:val="00B40092"/>
    <w:rsid w:val="00B4223F"/>
    <w:rsid w:val="00B43AAB"/>
    <w:rsid w:val="00B4683D"/>
    <w:rsid w:val="00B5305F"/>
    <w:rsid w:val="00B542FA"/>
    <w:rsid w:val="00B6062F"/>
    <w:rsid w:val="00B60A90"/>
    <w:rsid w:val="00B65F1A"/>
    <w:rsid w:val="00B670F3"/>
    <w:rsid w:val="00B67EF2"/>
    <w:rsid w:val="00B70681"/>
    <w:rsid w:val="00B72A79"/>
    <w:rsid w:val="00B752F4"/>
    <w:rsid w:val="00B75D3F"/>
    <w:rsid w:val="00B7699A"/>
    <w:rsid w:val="00B77E44"/>
    <w:rsid w:val="00B81E3F"/>
    <w:rsid w:val="00B84C84"/>
    <w:rsid w:val="00B8685A"/>
    <w:rsid w:val="00B904FB"/>
    <w:rsid w:val="00B90D10"/>
    <w:rsid w:val="00B938C6"/>
    <w:rsid w:val="00B938E7"/>
    <w:rsid w:val="00BA7108"/>
    <w:rsid w:val="00BA7921"/>
    <w:rsid w:val="00BB3E6F"/>
    <w:rsid w:val="00BC0285"/>
    <w:rsid w:val="00BC3F40"/>
    <w:rsid w:val="00BC5C72"/>
    <w:rsid w:val="00BD1195"/>
    <w:rsid w:val="00BD2B65"/>
    <w:rsid w:val="00BD37FD"/>
    <w:rsid w:val="00BD6D2D"/>
    <w:rsid w:val="00BD76FF"/>
    <w:rsid w:val="00BE3E6D"/>
    <w:rsid w:val="00BE4380"/>
    <w:rsid w:val="00BE5C1A"/>
    <w:rsid w:val="00BE5CC5"/>
    <w:rsid w:val="00BE7DDE"/>
    <w:rsid w:val="00BF41ED"/>
    <w:rsid w:val="00BF4F09"/>
    <w:rsid w:val="00BF55AD"/>
    <w:rsid w:val="00BF56A5"/>
    <w:rsid w:val="00BF56B5"/>
    <w:rsid w:val="00BF6607"/>
    <w:rsid w:val="00C039B4"/>
    <w:rsid w:val="00C0765B"/>
    <w:rsid w:val="00C1173F"/>
    <w:rsid w:val="00C1511A"/>
    <w:rsid w:val="00C16671"/>
    <w:rsid w:val="00C170F0"/>
    <w:rsid w:val="00C20148"/>
    <w:rsid w:val="00C22EA8"/>
    <w:rsid w:val="00C23872"/>
    <w:rsid w:val="00C23D1B"/>
    <w:rsid w:val="00C240BE"/>
    <w:rsid w:val="00C25AD2"/>
    <w:rsid w:val="00C263F0"/>
    <w:rsid w:val="00C2675F"/>
    <w:rsid w:val="00C2737F"/>
    <w:rsid w:val="00C30D52"/>
    <w:rsid w:val="00C31C98"/>
    <w:rsid w:val="00C34491"/>
    <w:rsid w:val="00C34948"/>
    <w:rsid w:val="00C34BAF"/>
    <w:rsid w:val="00C427E9"/>
    <w:rsid w:val="00C435FF"/>
    <w:rsid w:val="00C43B60"/>
    <w:rsid w:val="00C43BEF"/>
    <w:rsid w:val="00C43FD0"/>
    <w:rsid w:val="00C44AAD"/>
    <w:rsid w:val="00C45A8F"/>
    <w:rsid w:val="00C51F9A"/>
    <w:rsid w:val="00C55971"/>
    <w:rsid w:val="00C56473"/>
    <w:rsid w:val="00C56EC6"/>
    <w:rsid w:val="00C57028"/>
    <w:rsid w:val="00C579FA"/>
    <w:rsid w:val="00C605C6"/>
    <w:rsid w:val="00C614DC"/>
    <w:rsid w:val="00C618A2"/>
    <w:rsid w:val="00C632EE"/>
    <w:rsid w:val="00C71680"/>
    <w:rsid w:val="00C71969"/>
    <w:rsid w:val="00C73DF9"/>
    <w:rsid w:val="00C77C4F"/>
    <w:rsid w:val="00C809AB"/>
    <w:rsid w:val="00C824C5"/>
    <w:rsid w:val="00C83534"/>
    <w:rsid w:val="00C842B3"/>
    <w:rsid w:val="00C846C2"/>
    <w:rsid w:val="00C855A9"/>
    <w:rsid w:val="00C86A03"/>
    <w:rsid w:val="00C87325"/>
    <w:rsid w:val="00C8774D"/>
    <w:rsid w:val="00C924FC"/>
    <w:rsid w:val="00C94C05"/>
    <w:rsid w:val="00C9540D"/>
    <w:rsid w:val="00C964F2"/>
    <w:rsid w:val="00C9799D"/>
    <w:rsid w:val="00CA2379"/>
    <w:rsid w:val="00CA3418"/>
    <w:rsid w:val="00CA391C"/>
    <w:rsid w:val="00CA3C21"/>
    <w:rsid w:val="00CA55C2"/>
    <w:rsid w:val="00CA74DE"/>
    <w:rsid w:val="00CB3F17"/>
    <w:rsid w:val="00CB5DCD"/>
    <w:rsid w:val="00CB63E7"/>
    <w:rsid w:val="00CC1BC6"/>
    <w:rsid w:val="00CC2DA1"/>
    <w:rsid w:val="00CC59FB"/>
    <w:rsid w:val="00CC5BDB"/>
    <w:rsid w:val="00CD32B0"/>
    <w:rsid w:val="00CD4AE1"/>
    <w:rsid w:val="00CD4FF9"/>
    <w:rsid w:val="00CD50F7"/>
    <w:rsid w:val="00CD587A"/>
    <w:rsid w:val="00CD6458"/>
    <w:rsid w:val="00CD7477"/>
    <w:rsid w:val="00CE059D"/>
    <w:rsid w:val="00CE0D35"/>
    <w:rsid w:val="00CE2070"/>
    <w:rsid w:val="00CE3190"/>
    <w:rsid w:val="00CE31FE"/>
    <w:rsid w:val="00CE65F3"/>
    <w:rsid w:val="00CE7064"/>
    <w:rsid w:val="00CF4D80"/>
    <w:rsid w:val="00D01C59"/>
    <w:rsid w:val="00D06D4F"/>
    <w:rsid w:val="00D10293"/>
    <w:rsid w:val="00D109CB"/>
    <w:rsid w:val="00D10F3B"/>
    <w:rsid w:val="00D10F58"/>
    <w:rsid w:val="00D1203A"/>
    <w:rsid w:val="00D13073"/>
    <w:rsid w:val="00D134F1"/>
    <w:rsid w:val="00D14CD9"/>
    <w:rsid w:val="00D15128"/>
    <w:rsid w:val="00D15F88"/>
    <w:rsid w:val="00D17189"/>
    <w:rsid w:val="00D27E1C"/>
    <w:rsid w:val="00D31276"/>
    <w:rsid w:val="00D35412"/>
    <w:rsid w:val="00D52973"/>
    <w:rsid w:val="00D54367"/>
    <w:rsid w:val="00D623EC"/>
    <w:rsid w:val="00D62512"/>
    <w:rsid w:val="00D63910"/>
    <w:rsid w:val="00D661C3"/>
    <w:rsid w:val="00D66E06"/>
    <w:rsid w:val="00D73C2D"/>
    <w:rsid w:val="00D74211"/>
    <w:rsid w:val="00D765C3"/>
    <w:rsid w:val="00D777A7"/>
    <w:rsid w:val="00D81D5C"/>
    <w:rsid w:val="00D825FB"/>
    <w:rsid w:val="00D82964"/>
    <w:rsid w:val="00D82E9F"/>
    <w:rsid w:val="00D86718"/>
    <w:rsid w:val="00D905EA"/>
    <w:rsid w:val="00D90752"/>
    <w:rsid w:val="00D915E9"/>
    <w:rsid w:val="00D93AD5"/>
    <w:rsid w:val="00D97924"/>
    <w:rsid w:val="00DA098F"/>
    <w:rsid w:val="00DA1E70"/>
    <w:rsid w:val="00DA2924"/>
    <w:rsid w:val="00DA2C6F"/>
    <w:rsid w:val="00DA32D8"/>
    <w:rsid w:val="00DA615E"/>
    <w:rsid w:val="00DB4D7F"/>
    <w:rsid w:val="00DB53AC"/>
    <w:rsid w:val="00DB5FA8"/>
    <w:rsid w:val="00DB6CEC"/>
    <w:rsid w:val="00DB6F19"/>
    <w:rsid w:val="00DB7407"/>
    <w:rsid w:val="00DC1DB6"/>
    <w:rsid w:val="00DC31C5"/>
    <w:rsid w:val="00DC6C4F"/>
    <w:rsid w:val="00DD29E0"/>
    <w:rsid w:val="00DD55EA"/>
    <w:rsid w:val="00DD55FB"/>
    <w:rsid w:val="00DD5BF5"/>
    <w:rsid w:val="00DD70DC"/>
    <w:rsid w:val="00DD78D9"/>
    <w:rsid w:val="00DE323E"/>
    <w:rsid w:val="00DE3CB6"/>
    <w:rsid w:val="00DE56EB"/>
    <w:rsid w:val="00DE7F08"/>
    <w:rsid w:val="00DF0F3A"/>
    <w:rsid w:val="00DF5ED1"/>
    <w:rsid w:val="00E01447"/>
    <w:rsid w:val="00E03416"/>
    <w:rsid w:val="00E036E8"/>
    <w:rsid w:val="00E03AA8"/>
    <w:rsid w:val="00E03AB8"/>
    <w:rsid w:val="00E0472B"/>
    <w:rsid w:val="00E056F9"/>
    <w:rsid w:val="00E07671"/>
    <w:rsid w:val="00E07B05"/>
    <w:rsid w:val="00E07CF6"/>
    <w:rsid w:val="00E121AE"/>
    <w:rsid w:val="00E1229B"/>
    <w:rsid w:val="00E13D22"/>
    <w:rsid w:val="00E162A1"/>
    <w:rsid w:val="00E16384"/>
    <w:rsid w:val="00E16ED7"/>
    <w:rsid w:val="00E1704F"/>
    <w:rsid w:val="00E22975"/>
    <w:rsid w:val="00E24309"/>
    <w:rsid w:val="00E253A6"/>
    <w:rsid w:val="00E30AAB"/>
    <w:rsid w:val="00E32D03"/>
    <w:rsid w:val="00E369C3"/>
    <w:rsid w:val="00E40870"/>
    <w:rsid w:val="00E40A9A"/>
    <w:rsid w:val="00E4213C"/>
    <w:rsid w:val="00E426B6"/>
    <w:rsid w:val="00E43650"/>
    <w:rsid w:val="00E45336"/>
    <w:rsid w:val="00E45EA0"/>
    <w:rsid w:val="00E46989"/>
    <w:rsid w:val="00E53DA4"/>
    <w:rsid w:val="00E55183"/>
    <w:rsid w:val="00E55AE8"/>
    <w:rsid w:val="00E60553"/>
    <w:rsid w:val="00E628A2"/>
    <w:rsid w:val="00E648EB"/>
    <w:rsid w:val="00E663F8"/>
    <w:rsid w:val="00E72CE4"/>
    <w:rsid w:val="00E7466C"/>
    <w:rsid w:val="00E77A6C"/>
    <w:rsid w:val="00E83A64"/>
    <w:rsid w:val="00E84CDB"/>
    <w:rsid w:val="00E85297"/>
    <w:rsid w:val="00E91D70"/>
    <w:rsid w:val="00E922E2"/>
    <w:rsid w:val="00E933CE"/>
    <w:rsid w:val="00E94D76"/>
    <w:rsid w:val="00E96EC5"/>
    <w:rsid w:val="00EA30F4"/>
    <w:rsid w:val="00EA6E38"/>
    <w:rsid w:val="00EB0307"/>
    <w:rsid w:val="00EB19F3"/>
    <w:rsid w:val="00EB6520"/>
    <w:rsid w:val="00EB76BE"/>
    <w:rsid w:val="00EC3DE5"/>
    <w:rsid w:val="00EC4674"/>
    <w:rsid w:val="00EC7E97"/>
    <w:rsid w:val="00ED1B78"/>
    <w:rsid w:val="00ED27DE"/>
    <w:rsid w:val="00ED35CC"/>
    <w:rsid w:val="00ED4DF2"/>
    <w:rsid w:val="00ED521F"/>
    <w:rsid w:val="00ED7B08"/>
    <w:rsid w:val="00EE06C9"/>
    <w:rsid w:val="00EE0ACA"/>
    <w:rsid w:val="00EE1E95"/>
    <w:rsid w:val="00EE30F9"/>
    <w:rsid w:val="00EE7620"/>
    <w:rsid w:val="00EF402D"/>
    <w:rsid w:val="00F003BC"/>
    <w:rsid w:val="00F0151C"/>
    <w:rsid w:val="00F01D78"/>
    <w:rsid w:val="00F02524"/>
    <w:rsid w:val="00F04C04"/>
    <w:rsid w:val="00F059FB"/>
    <w:rsid w:val="00F13A2E"/>
    <w:rsid w:val="00F14304"/>
    <w:rsid w:val="00F15D91"/>
    <w:rsid w:val="00F163F4"/>
    <w:rsid w:val="00F16D59"/>
    <w:rsid w:val="00F205CD"/>
    <w:rsid w:val="00F2358F"/>
    <w:rsid w:val="00F25C0E"/>
    <w:rsid w:val="00F33474"/>
    <w:rsid w:val="00F334BD"/>
    <w:rsid w:val="00F33592"/>
    <w:rsid w:val="00F347DB"/>
    <w:rsid w:val="00F356B1"/>
    <w:rsid w:val="00F3585A"/>
    <w:rsid w:val="00F3676C"/>
    <w:rsid w:val="00F42C6B"/>
    <w:rsid w:val="00F43BBF"/>
    <w:rsid w:val="00F4621E"/>
    <w:rsid w:val="00F47033"/>
    <w:rsid w:val="00F5214E"/>
    <w:rsid w:val="00F555CF"/>
    <w:rsid w:val="00F602B8"/>
    <w:rsid w:val="00F60FBF"/>
    <w:rsid w:val="00F61698"/>
    <w:rsid w:val="00F6307D"/>
    <w:rsid w:val="00F67431"/>
    <w:rsid w:val="00F716E5"/>
    <w:rsid w:val="00F73DFF"/>
    <w:rsid w:val="00F7495F"/>
    <w:rsid w:val="00F74BF4"/>
    <w:rsid w:val="00F7599F"/>
    <w:rsid w:val="00F760F0"/>
    <w:rsid w:val="00F76271"/>
    <w:rsid w:val="00F82176"/>
    <w:rsid w:val="00F8323B"/>
    <w:rsid w:val="00F832E1"/>
    <w:rsid w:val="00F867D9"/>
    <w:rsid w:val="00F87B69"/>
    <w:rsid w:val="00F92650"/>
    <w:rsid w:val="00F92F56"/>
    <w:rsid w:val="00F92FE8"/>
    <w:rsid w:val="00FA316C"/>
    <w:rsid w:val="00FA649F"/>
    <w:rsid w:val="00FB25C6"/>
    <w:rsid w:val="00FB4215"/>
    <w:rsid w:val="00FB5203"/>
    <w:rsid w:val="00FB62D8"/>
    <w:rsid w:val="00FB7132"/>
    <w:rsid w:val="00FB7D27"/>
    <w:rsid w:val="00FC22B6"/>
    <w:rsid w:val="00FC5B34"/>
    <w:rsid w:val="00FD4F2A"/>
    <w:rsid w:val="00FD6169"/>
    <w:rsid w:val="00FD7188"/>
    <w:rsid w:val="00FE091C"/>
    <w:rsid w:val="00FE32FA"/>
    <w:rsid w:val="00FE38D1"/>
    <w:rsid w:val="00FE5E89"/>
    <w:rsid w:val="00FE6BB0"/>
    <w:rsid w:val="00FF08CE"/>
    <w:rsid w:val="00FF394A"/>
    <w:rsid w:val="00FF3E38"/>
    <w:rsid w:val="00FF47BD"/>
    <w:rsid w:val="00FF661D"/>
    <w:rsid w:val="00FF705A"/>
    <w:rsid w:val="00FF7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A8"/>
    <w:pPr>
      <w:spacing w:after="200" w:line="276" w:lineRule="auto"/>
    </w:pPr>
  </w:style>
  <w:style w:type="paragraph" w:styleId="Ttulo1">
    <w:name w:val="heading 1"/>
    <w:basedOn w:val="Normal"/>
    <w:next w:val="Normal"/>
    <w:link w:val="Ttulo1Car"/>
    <w:uiPriority w:val="9"/>
    <w:qFormat/>
    <w:rsid w:val="00123BE4"/>
    <w:pPr>
      <w:keepNext/>
      <w:spacing w:after="0" w:line="480" w:lineRule="auto"/>
      <w:ind w:firstLine="708"/>
      <w:jc w:val="both"/>
      <w:outlineLvl w:val="0"/>
    </w:pPr>
    <w:rPr>
      <w:rFonts w:ascii="Draft 10cpi" w:eastAsia="Times New Roman" w:hAnsi="Draft 10cpi" w:cs="Draft 10cpi"/>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557A8"/>
    <w:pPr>
      <w:tabs>
        <w:tab w:val="center" w:pos="4419"/>
        <w:tab w:val="right" w:pos="8838"/>
      </w:tabs>
      <w:spacing w:after="0" w:line="240" w:lineRule="auto"/>
    </w:pPr>
  </w:style>
  <w:style w:type="character" w:customStyle="1" w:styleId="EncabezadoCar">
    <w:name w:val="Encabezado Car"/>
    <w:basedOn w:val="Fuentedeprrafopredeter"/>
    <w:link w:val="Encabezado"/>
    <w:rsid w:val="005557A8"/>
  </w:style>
  <w:style w:type="paragraph" w:styleId="Piedepgina">
    <w:name w:val="footer"/>
    <w:basedOn w:val="Normal"/>
    <w:link w:val="PiedepginaCar"/>
    <w:uiPriority w:val="99"/>
    <w:unhideWhenUsed/>
    <w:rsid w:val="005557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57A8"/>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uiPriority w:val="99"/>
    <w:qFormat/>
    <w:rsid w:val="005557A8"/>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5557A8"/>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Ref,de nota al pie,ftre"/>
    <w:link w:val="Piedepagina"/>
    <w:uiPriority w:val="99"/>
    <w:qFormat/>
    <w:rsid w:val="005557A8"/>
    <w:rPr>
      <w:vertAlign w:val="superscript"/>
    </w:rPr>
  </w:style>
  <w:style w:type="paragraph" w:customStyle="1" w:styleId="corte6cintilloypie">
    <w:name w:val="corte6 cintillo y pie"/>
    <w:basedOn w:val="Normal"/>
    <w:rsid w:val="005557A8"/>
    <w:pPr>
      <w:spacing w:after="0" w:line="240" w:lineRule="auto"/>
      <w:jc w:val="right"/>
    </w:pPr>
    <w:rPr>
      <w:rFonts w:ascii="Arial" w:eastAsia="Times New Roman" w:hAnsi="Arial" w:cs="Times New Roman"/>
      <w:b/>
      <w:caps/>
      <w:sz w:val="24"/>
      <w:szCs w:val="20"/>
      <w:lang w:val="es-ES_tradnl" w:eastAsia="es-MX"/>
    </w:rPr>
  </w:style>
  <w:style w:type="paragraph" w:styleId="Prrafodelista">
    <w:name w:val="List Paragraph"/>
    <w:aliases w:val="Footnote,List Paragraph1,Colorful List - Accent 11,Cita texto,TEXTO GENERAL SENTENCIAS,Lista multicolor - Énfasis 11,Párrafo de lista1,Cuadrícula clara - Énfasis 31"/>
    <w:basedOn w:val="Normal"/>
    <w:link w:val="PrrafodelistaCar"/>
    <w:uiPriority w:val="34"/>
    <w:qFormat/>
    <w:rsid w:val="005557A8"/>
    <w:pPr>
      <w:ind w:left="720"/>
      <w:contextualSpacing/>
    </w:pPr>
  </w:style>
  <w:style w:type="paragraph" w:customStyle="1" w:styleId="corte4fondo">
    <w:name w:val="corte4 fondo"/>
    <w:basedOn w:val="Normal"/>
    <w:link w:val="corte4fondoCar1"/>
    <w:qFormat/>
    <w:rsid w:val="005557A8"/>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5557A8"/>
    <w:rPr>
      <w:rFonts w:ascii="Arial" w:eastAsia="Times New Roman" w:hAnsi="Arial" w:cs="Times New Roman"/>
      <w:sz w:val="30"/>
      <w:szCs w:val="20"/>
      <w:lang w:val="es-ES_tradnl" w:eastAsia="es-MX"/>
    </w:rPr>
  </w:style>
  <w:style w:type="paragraph" w:customStyle="1" w:styleId="Estilo">
    <w:name w:val="Estilo"/>
    <w:basedOn w:val="Sinespaciado"/>
    <w:link w:val="EstiloCar"/>
    <w:qFormat/>
    <w:rsid w:val="005557A8"/>
    <w:pPr>
      <w:jc w:val="both"/>
    </w:pPr>
    <w:rPr>
      <w:rFonts w:ascii="Arial" w:hAnsi="Arial"/>
      <w:sz w:val="24"/>
    </w:rPr>
  </w:style>
  <w:style w:type="character" w:customStyle="1" w:styleId="EstiloCar">
    <w:name w:val="Estilo Car"/>
    <w:basedOn w:val="Fuentedeprrafopredeter"/>
    <w:link w:val="Estilo"/>
    <w:rsid w:val="005557A8"/>
    <w:rPr>
      <w:rFonts w:ascii="Arial" w:hAnsi="Arial"/>
      <w:sz w:val="24"/>
    </w:rPr>
  </w:style>
  <w:style w:type="paragraph" w:styleId="Sinespaciado">
    <w:name w:val="No Spacing"/>
    <w:uiPriority w:val="1"/>
    <w:qFormat/>
    <w:rsid w:val="005557A8"/>
    <w:pPr>
      <w:spacing w:after="0" w:line="240" w:lineRule="auto"/>
    </w:pPr>
  </w:style>
  <w:style w:type="table" w:styleId="Tablaconcuadrcula">
    <w:name w:val="Table Grid"/>
    <w:basedOn w:val="Tablanormal"/>
    <w:uiPriority w:val="39"/>
    <w:rsid w:val="00EB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anormal"/>
    <w:uiPriority w:val="44"/>
    <w:rsid w:val="00EB19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8A24A4"/>
    <w:rPr>
      <w:color w:val="0000FF"/>
      <w:u w:val="single"/>
    </w:rPr>
  </w:style>
  <w:style w:type="character" w:customStyle="1" w:styleId="lbl-encabezado-negro">
    <w:name w:val="lbl-encabezado-negro"/>
    <w:basedOn w:val="Fuentedeprrafopredeter"/>
    <w:rsid w:val="0066616F"/>
  </w:style>
  <w:style w:type="paragraph" w:customStyle="1" w:styleId="corte4fondoCar">
    <w:name w:val="corte4 fondo Car"/>
    <w:basedOn w:val="Normal"/>
    <w:link w:val="corte4fondoCarCar1"/>
    <w:rsid w:val="00704574"/>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1">
    <w:name w:val="corte4 fondo Car Car1"/>
    <w:basedOn w:val="Fuentedeprrafopredeter"/>
    <w:link w:val="corte4fondoCar"/>
    <w:rsid w:val="00704574"/>
    <w:rPr>
      <w:rFonts w:ascii="Arial" w:eastAsia="Times New Roman" w:hAnsi="Arial" w:cs="Times New Roman"/>
      <w:sz w:val="30"/>
      <w:szCs w:val="20"/>
      <w:lang w:val="es-ES_tradnl" w:eastAsia="es-MX"/>
    </w:rPr>
  </w:style>
  <w:style w:type="character" w:customStyle="1" w:styleId="red">
    <w:name w:val="red"/>
    <w:basedOn w:val="Fuentedeprrafopredeter"/>
    <w:rsid w:val="00C170F0"/>
  </w:style>
  <w:style w:type="paragraph" w:customStyle="1" w:styleId="corte1datos">
    <w:name w:val="corte1 datos"/>
    <w:basedOn w:val="Normal"/>
    <w:link w:val="corte1datosCar"/>
    <w:qFormat/>
    <w:rsid w:val="008D77B6"/>
    <w:pPr>
      <w:spacing w:after="0" w:line="240" w:lineRule="auto"/>
      <w:ind w:left="2552"/>
    </w:pPr>
    <w:rPr>
      <w:rFonts w:ascii="Arial" w:eastAsia="Times New Roman" w:hAnsi="Arial" w:cs="Times New Roman"/>
      <w:b/>
      <w:caps/>
      <w:sz w:val="30"/>
      <w:szCs w:val="20"/>
      <w:lang w:val="es-ES_tradnl" w:eastAsia="es-MX"/>
    </w:rPr>
  </w:style>
  <w:style w:type="character" w:customStyle="1" w:styleId="corte1datosCar">
    <w:name w:val="corte1 datos Car"/>
    <w:link w:val="corte1datos"/>
    <w:rsid w:val="008D77B6"/>
    <w:rPr>
      <w:rFonts w:ascii="Arial" w:eastAsia="Times New Roman" w:hAnsi="Arial" w:cs="Times New Roman"/>
      <w:b/>
      <w:caps/>
      <w:sz w:val="30"/>
      <w:szCs w:val="20"/>
      <w:lang w:val="es-ES_tradnl" w:eastAsia="es-MX"/>
    </w:rPr>
  </w:style>
  <w:style w:type="character" w:customStyle="1" w:styleId="citation">
    <w:name w:val="citation"/>
    <w:basedOn w:val="Fuentedeprrafopredeter"/>
    <w:rsid w:val="009A2D51"/>
  </w:style>
  <w:style w:type="paragraph" w:styleId="NormalWeb">
    <w:name w:val="Normal (Web)"/>
    <w:aliases w:val="Normal (Web) Car,Normal (Web) Car Car Car,Normal (Web) Car Car Car Car Car Car,Normal (Web) Car Car Car Car Car,Normal (Web) Car1,Normal (Web) Car1 Car Car Car,Normal (Web) Car Car Car Car Car Car Car Car Car,Normal (Web) Car1 Car1"/>
    <w:basedOn w:val="Normal"/>
    <w:link w:val="NormalWebCar2"/>
    <w:uiPriority w:val="99"/>
    <w:unhideWhenUsed/>
    <w:qFormat/>
    <w:rsid w:val="007E75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7589"/>
    <w:rPr>
      <w:i/>
      <w:iCs/>
    </w:rPr>
  </w:style>
  <w:style w:type="paragraph" w:styleId="Textodeglobo">
    <w:name w:val="Balloon Text"/>
    <w:basedOn w:val="Normal"/>
    <w:link w:val="TextodegloboCar"/>
    <w:uiPriority w:val="99"/>
    <w:semiHidden/>
    <w:unhideWhenUsed/>
    <w:rsid w:val="00782D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D0D"/>
    <w:rPr>
      <w:rFonts w:ascii="Segoe UI" w:hAnsi="Segoe UI" w:cs="Segoe UI"/>
      <w:sz w:val="18"/>
      <w:szCs w:val="18"/>
    </w:rPr>
  </w:style>
  <w:style w:type="table" w:customStyle="1" w:styleId="GridTable2">
    <w:name w:val="Grid Table 2"/>
    <w:basedOn w:val="Tablanormal"/>
    <w:uiPriority w:val="47"/>
    <w:rsid w:val="004176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rte2ponente">
    <w:name w:val="corte2 ponente"/>
    <w:basedOn w:val="Normal"/>
    <w:link w:val="corte2ponenteCar"/>
    <w:qFormat/>
    <w:rsid w:val="00501645"/>
    <w:pPr>
      <w:spacing w:after="0" w:line="240" w:lineRule="auto"/>
    </w:pPr>
    <w:rPr>
      <w:rFonts w:ascii="Arial" w:eastAsia="Times New Roman" w:hAnsi="Arial" w:cs="Times New Roman"/>
      <w:b/>
      <w:caps/>
      <w:sz w:val="30"/>
      <w:szCs w:val="20"/>
      <w:lang w:val="es-ES_tradnl" w:eastAsia="es-ES"/>
    </w:rPr>
  </w:style>
  <w:style w:type="character" w:customStyle="1" w:styleId="corte2ponenteCar">
    <w:name w:val="corte2 ponente Car"/>
    <w:basedOn w:val="Fuentedeprrafopredeter"/>
    <w:link w:val="corte2ponente"/>
    <w:rsid w:val="00501645"/>
    <w:rPr>
      <w:rFonts w:ascii="Arial" w:eastAsia="Times New Roman" w:hAnsi="Arial" w:cs="Times New Roman"/>
      <w:b/>
      <w:caps/>
      <w:sz w:val="30"/>
      <w:szCs w:val="20"/>
      <w:lang w:val="es-ES_tradnl" w:eastAsia="es-ES"/>
    </w:rPr>
  </w:style>
  <w:style w:type="table" w:customStyle="1" w:styleId="Tablaconcuadrcula1">
    <w:name w:val="Tabla con cuadrícula1"/>
    <w:basedOn w:val="Tablanormal"/>
    <w:next w:val="Tablaconcuadrcula"/>
    <w:uiPriority w:val="59"/>
    <w:rsid w:val="0050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ootnote Car,List Paragraph1 Car,Colorful List - Accent 11 Car,Cita texto Car,TEXTO GENERAL SENTENCIAS Car,Lista multicolor - Énfasis 11 Car,Párrafo de lista1 Car,Cuadrícula clara - Énfasis 31 Car"/>
    <w:link w:val="Prrafodelista"/>
    <w:uiPriority w:val="34"/>
    <w:locked/>
    <w:rsid w:val="007971E4"/>
  </w:style>
  <w:style w:type="character" w:customStyle="1" w:styleId="corte4fondoCar2">
    <w:name w:val="corte4 fondo Car2"/>
    <w:rsid w:val="001B2862"/>
    <w:rPr>
      <w:rFonts w:ascii="Arial" w:eastAsia="Times New Roman" w:hAnsi="Arial" w:cs="Times New Roman"/>
      <w:sz w:val="30"/>
      <w:szCs w:val="20"/>
      <w:lang w:val="es-ES_tradnl" w:eastAsia="es-MX"/>
    </w:rPr>
  </w:style>
  <w:style w:type="paragraph" w:customStyle="1" w:styleId="Piedepagina">
    <w:name w:val="Pie de pagina"/>
    <w:basedOn w:val="Normal"/>
    <w:link w:val="Refdenotaalpie"/>
    <w:uiPriority w:val="99"/>
    <w:rsid w:val="001B2862"/>
    <w:pPr>
      <w:spacing w:after="160" w:line="240" w:lineRule="exact"/>
    </w:pPr>
    <w:rPr>
      <w:vertAlign w:val="superscript"/>
    </w:rPr>
  </w:style>
  <w:style w:type="character" w:customStyle="1" w:styleId="TextonotapieCar2">
    <w:name w:val="Texto nota pie Car2"/>
    <w:aliases w:val="Texto nota pie Car Car1,Footnote Text Char Char Char Char Char Car1,Footnote Text Char Char Char Char Car1,Ref. de nota al pie1 Car,FA Fu Car1,Footnote Text Char Char Char Car Car,texto de nota al pie Car,Footnote Text Char Car1"/>
    <w:uiPriority w:val="99"/>
    <w:locked/>
    <w:rsid w:val="004E4497"/>
    <w:rPr>
      <w:rFonts w:ascii="Arial" w:hAnsi="Arial"/>
      <w:sz w:val="28"/>
      <w:lang w:val="es-ES_tradnl" w:eastAsia="zh-CN"/>
    </w:rPr>
  </w:style>
  <w:style w:type="character" w:customStyle="1" w:styleId="apple-converted-space">
    <w:name w:val="apple-converted-space"/>
    <w:rsid w:val="004E4497"/>
  </w:style>
  <w:style w:type="character" w:customStyle="1" w:styleId="Ttulo1Car">
    <w:name w:val="Título 1 Car"/>
    <w:basedOn w:val="Fuentedeprrafopredeter"/>
    <w:link w:val="Ttulo1"/>
    <w:uiPriority w:val="9"/>
    <w:rsid w:val="00123BE4"/>
    <w:rPr>
      <w:rFonts w:ascii="Draft 10cpi" w:eastAsia="Times New Roman" w:hAnsi="Draft 10cpi" w:cs="Draft 10cpi"/>
      <w:b/>
      <w:bCs/>
      <w:sz w:val="20"/>
      <w:szCs w:val="20"/>
      <w:lang w:val="es-ES_tradnl" w:eastAsia="es-ES"/>
    </w:rPr>
  </w:style>
  <w:style w:type="character" w:styleId="Textoennegrita">
    <w:name w:val="Strong"/>
    <w:basedOn w:val="Fuentedeprrafopredeter"/>
    <w:uiPriority w:val="22"/>
    <w:qFormat/>
    <w:rsid w:val="00D97924"/>
    <w:rPr>
      <w:b/>
      <w:bCs/>
    </w:rPr>
  </w:style>
  <w:style w:type="paragraph" w:customStyle="1" w:styleId="4cortefondo">
    <w:name w:val="4 corte fondo"/>
    <w:basedOn w:val="corte4fondo"/>
    <w:link w:val="4cortefondoCar"/>
    <w:qFormat/>
    <w:rsid w:val="003759A4"/>
    <w:rPr>
      <w:sz w:val="28"/>
      <w:lang w:val="es-MX" w:eastAsia="es-ES"/>
    </w:rPr>
  </w:style>
  <w:style w:type="character" w:customStyle="1" w:styleId="4cortefondoCar">
    <w:name w:val="4 corte fondo Car"/>
    <w:link w:val="4cortefondo"/>
    <w:rsid w:val="003759A4"/>
    <w:rPr>
      <w:rFonts w:ascii="Arial" w:eastAsia="Times New Roman" w:hAnsi="Arial" w:cs="Times New Roman"/>
      <w:sz w:val="28"/>
      <w:szCs w:val="20"/>
      <w:lang w:eastAsia="es-ES"/>
    </w:rPr>
  </w:style>
  <w:style w:type="paragraph" w:customStyle="1" w:styleId="Sangradetindependiente">
    <w:name w:val="Sangría de t. independiente"/>
    <w:basedOn w:val="Normal"/>
    <w:uiPriority w:val="99"/>
    <w:rsid w:val="003A031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4"/>
      <w:lang w:val="es-ES" w:eastAsia="es-ES"/>
    </w:rPr>
  </w:style>
  <w:style w:type="paragraph" w:customStyle="1" w:styleId="NormalJustificado">
    <w:name w:val="Normal + Justificado"/>
    <w:basedOn w:val="Normal"/>
    <w:rsid w:val="00084841"/>
    <w:pPr>
      <w:spacing w:after="0" w:line="240" w:lineRule="auto"/>
      <w:jc w:val="both"/>
    </w:pPr>
    <w:rPr>
      <w:rFonts w:ascii="Times New Roman" w:eastAsia="Times New Roman" w:hAnsi="Times New Roman" w:cs="Times New Roman"/>
      <w:sz w:val="28"/>
      <w:szCs w:val="28"/>
      <w:u w:val="single"/>
      <w:lang w:val="es-CO" w:eastAsia="es-CO"/>
    </w:rPr>
  </w:style>
  <w:style w:type="paragraph" w:styleId="Textoindependiente">
    <w:name w:val="Body Text"/>
    <w:basedOn w:val="Normal"/>
    <w:link w:val="TextoindependienteCar"/>
    <w:uiPriority w:val="99"/>
    <w:rsid w:val="00920680"/>
    <w:pPr>
      <w:spacing w:after="0" w:line="240" w:lineRule="auto"/>
      <w:jc w:val="both"/>
    </w:pPr>
    <w:rPr>
      <w:rFonts w:ascii="Times New Roman" w:eastAsia="Times New Roman" w:hAnsi="Times New Roman" w:cs="Times New Roman"/>
      <w:sz w:val="28"/>
      <w:szCs w:val="20"/>
      <w:lang w:val="es-CO" w:eastAsia="es-ES"/>
    </w:rPr>
  </w:style>
  <w:style w:type="character" w:customStyle="1" w:styleId="TextoindependienteCar">
    <w:name w:val="Texto independiente Car"/>
    <w:basedOn w:val="Fuentedeprrafopredeter"/>
    <w:link w:val="Textoindependiente"/>
    <w:uiPriority w:val="99"/>
    <w:rsid w:val="00920680"/>
    <w:rPr>
      <w:rFonts w:ascii="Times New Roman" w:eastAsia="Times New Roman" w:hAnsi="Times New Roman" w:cs="Times New Roman"/>
      <w:sz w:val="28"/>
      <w:szCs w:val="20"/>
      <w:lang w:val="es-CO" w:eastAsia="es-ES"/>
    </w:rPr>
  </w:style>
  <w:style w:type="character" w:customStyle="1" w:styleId="red1">
    <w:name w:val="red1"/>
    <w:basedOn w:val="Fuentedeprrafopredeter"/>
    <w:rsid w:val="00256661"/>
    <w:rPr>
      <w:b/>
      <w:bCs/>
      <w:color w:val="0000FF"/>
      <w:shd w:val="clear" w:color="auto" w:fill="FFFF00"/>
    </w:rPr>
  </w:style>
  <w:style w:type="paragraph" w:customStyle="1" w:styleId="corte4fondoCarCarCarCarCar">
    <w:name w:val="corte4 fondo Car Car Car Car Car"/>
    <w:basedOn w:val="Normal"/>
    <w:link w:val="corte4fondoCarCarCarCarCarCar"/>
    <w:rsid w:val="0099236B"/>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CarCar">
    <w:name w:val="corte4 fondo Car Car Car Car Car Car"/>
    <w:basedOn w:val="Fuentedeprrafopredeter"/>
    <w:link w:val="corte4fondoCarCarCarCarCar"/>
    <w:rsid w:val="0099236B"/>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632ED5"/>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basedOn w:val="Fuentedeprrafopredeter"/>
    <w:link w:val="TEXTONORMAL"/>
    <w:rsid w:val="00632ED5"/>
    <w:rPr>
      <w:rFonts w:ascii="Arial" w:eastAsia="Times New Roman" w:hAnsi="Arial" w:cs="Arial"/>
      <w:sz w:val="28"/>
      <w:szCs w:val="28"/>
      <w:lang w:eastAsia="es-ES"/>
    </w:rPr>
  </w:style>
  <w:style w:type="character" w:customStyle="1" w:styleId="corte4fondoCarCar">
    <w:name w:val="corte4 fondo Car Car"/>
    <w:basedOn w:val="Fuentedeprrafopredeter"/>
    <w:rsid w:val="0026084C"/>
    <w:rPr>
      <w:rFonts w:ascii="Arial" w:eastAsia="Times New Roman" w:hAnsi="Arial" w:cs="Times New Roman"/>
      <w:sz w:val="30"/>
      <w:szCs w:val="20"/>
      <w:lang w:val="es-ES_tradnl" w:eastAsia="es-MX"/>
    </w:rPr>
  </w:style>
  <w:style w:type="character" w:customStyle="1" w:styleId="NormalWebCar2">
    <w:name w:val="Normal (Web) Car2"/>
    <w:aliases w:val="Normal (Web) Car Car,Normal (Web) Car Car Car Car,Normal (Web) Car Car Car Car Car Car Car,Normal (Web) Car Car Car Car Car Car1,Normal (Web) Car1 Car,Normal (Web) Car1 Car Car Car Car,Normal (Web) Car1 Car1 Car"/>
    <w:link w:val="NormalWeb"/>
    <w:uiPriority w:val="99"/>
    <w:rsid w:val="002809F0"/>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A8"/>
    <w:pPr>
      <w:spacing w:after="200" w:line="276" w:lineRule="auto"/>
    </w:pPr>
  </w:style>
  <w:style w:type="paragraph" w:styleId="Ttulo1">
    <w:name w:val="heading 1"/>
    <w:basedOn w:val="Normal"/>
    <w:next w:val="Normal"/>
    <w:link w:val="Ttulo1Car"/>
    <w:uiPriority w:val="9"/>
    <w:qFormat/>
    <w:rsid w:val="00123BE4"/>
    <w:pPr>
      <w:keepNext/>
      <w:spacing w:after="0" w:line="480" w:lineRule="auto"/>
      <w:ind w:firstLine="708"/>
      <w:jc w:val="both"/>
      <w:outlineLvl w:val="0"/>
    </w:pPr>
    <w:rPr>
      <w:rFonts w:ascii="Draft 10cpi" w:eastAsia="Times New Roman" w:hAnsi="Draft 10cpi" w:cs="Draft 10cpi"/>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557A8"/>
    <w:pPr>
      <w:tabs>
        <w:tab w:val="center" w:pos="4419"/>
        <w:tab w:val="right" w:pos="8838"/>
      </w:tabs>
      <w:spacing w:after="0" w:line="240" w:lineRule="auto"/>
    </w:pPr>
  </w:style>
  <w:style w:type="character" w:customStyle="1" w:styleId="EncabezadoCar">
    <w:name w:val="Encabezado Car"/>
    <w:basedOn w:val="Fuentedeprrafopredeter"/>
    <w:link w:val="Encabezado"/>
    <w:rsid w:val="005557A8"/>
  </w:style>
  <w:style w:type="paragraph" w:styleId="Piedepgina">
    <w:name w:val="footer"/>
    <w:basedOn w:val="Normal"/>
    <w:link w:val="PiedepginaCar"/>
    <w:uiPriority w:val="99"/>
    <w:unhideWhenUsed/>
    <w:rsid w:val="005557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57A8"/>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uiPriority w:val="99"/>
    <w:qFormat/>
    <w:rsid w:val="005557A8"/>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5557A8"/>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Ref,de nota al pie,ftre"/>
    <w:link w:val="Piedepagina"/>
    <w:uiPriority w:val="99"/>
    <w:qFormat/>
    <w:rsid w:val="005557A8"/>
    <w:rPr>
      <w:vertAlign w:val="superscript"/>
    </w:rPr>
  </w:style>
  <w:style w:type="paragraph" w:customStyle="1" w:styleId="corte6cintilloypie">
    <w:name w:val="corte6 cintillo y pie"/>
    <w:basedOn w:val="Normal"/>
    <w:rsid w:val="005557A8"/>
    <w:pPr>
      <w:spacing w:after="0" w:line="240" w:lineRule="auto"/>
      <w:jc w:val="right"/>
    </w:pPr>
    <w:rPr>
      <w:rFonts w:ascii="Arial" w:eastAsia="Times New Roman" w:hAnsi="Arial" w:cs="Times New Roman"/>
      <w:b/>
      <w:caps/>
      <w:sz w:val="24"/>
      <w:szCs w:val="20"/>
      <w:lang w:val="es-ES_tradnl" w:eastAsia="es-MX"/>
    </w:rPr>
  </w:style>
  <w:style w:type="paragraph" w:styleId="Prrafodelista">
    <w:name w:val="List Paragraph"/>
    <w:aliases w:val="Footnote,List Paragraph1,Colorful List - Accent 11,Cita texto,TEXTO GENERAL SENTENCIAS,Lista multicolor - Énfasis 11,Párrafo de lista1,Cuadrícula clara - Énfasis 31"/>
    <w:basedOn w:val="Normal"/>
    <w:link w:val="PrrafodelistaCar"/>
    <w:uiPriority w:val="34"/>
    <w:qFormat/>
    <w:rsid w:val="005557A8"/>
    <w:pPr>
      <w:ind w:left="720"/>
      <w:contextualSpacing/>
    </w:pPr>
  </w:style>
  <w:style w:type="paragraph" w:customStyle="1" w:styleId="corte4fondo">
    <w:name w:val="corte4 fondo"/>
    <w:basedOn w:val="Normal"/>
    <w:link w:val="corte4fondoCar1"/>
    <w:qFormat/>
    <w:rsid w:val="005557A8"/>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5557A8"/>
    <w:rPr>
      <w:rFonts w:ascii="Arial" w:eastAsia="Times New Roman" w:hAnsi="Arial" w:cs="Times New Roman"/>
      <w:sz w:val="30"/>
      <w:szCs w:val="20"/>
      <w:lang w:val="es-ES_tradnl" w:eastAsia="es-MX"/>
    </w:rPr>
  </w:style>
  <w:style w:type="paragraph" w:customStyle="1" w:styleId="Estilo">
    <w:name w:val="Estilo"/>
    <w:basedOn w:val="Sinespaciado"/>
    <w:link w:val="EstiloCar"/>
    <w:qFormat/>
    <w:rsid w:val="005557A8"/>
    <w:pPr>
      <w:jc w:val="both"/>
    </w:pPr>
    <w:rPr>
      <w:rFonts w:ascii="Arial" w:hAnsi="Arial"/>
      <w:sz w:val="24"/>
    </w:rPr>
  </w:style>
  <w:style w:type="character" w:customStyle="1" w:styleId="EstiloCar">
    <w:name w:val="Estilo Car"/>
    <w:basedOn w:val="Fuentedeprrafopredeter"/>
    <w:link w:val="Estilo"/>
    <w:rsid w:val="005557A8"/>
    <w:rPr>
      <w:rFonts w:ascii="Arial" w:hAnsi="Arial"/>
      <w:sz w:val="24"/>
    </w:rPr>
  </w:style>
  <w:style w:type="paragraph" w:styleId="Sinespaciado">
    <w:name w:val="No Spacing"/>
    <w:uiPriority w:val="1"/>
    <w:qFormat/>
    <w:rsid w:val="005557A8"/>
    <w:pPr>
      <w:spacing w:after="0" w:line="240" w:lineRule="auto"/>
    </w:pPr>
  </w:style>
  <w:style w:type="table" w:styleId="Tablaconcuadrcula">
    <w:name w:val="Table Grid"/>
    <w:basedOn w:val="Tablanormal"/>
    <w:uiPriority w:val="39"/>
    <w:rsid w:val="00EB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anormal"/>
    <w:uiPriority w:val="44"/>
    <w:rsid w:val="00EB19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8A24A4"/>
    <w:rPr>
      <w:color w:val="0000FF"/>
      <w:u w:val="single"/>
    </w:rPr>
  </w:style>
  <w:style w:type="character" w:customStyle="1" w:styleId="lbl-encabezado-negro">
    <w:name w:val="lbl-encabezado-negro"/>
    <w:basedOn w:val="Fuentedeprrafopredeter"/>
    <w:rsid w:val="0066616F"/>
  </w:style>
  <w:style w:type="paragraph" w:customStyle="1" w:styleId="corte4fondoCar">
    <w:name w:val="corte4 fondo Car"/>
    <w:basedOn w:val="Normal"/>
    <w:link w:val="corte4fondoCarCar1"/>
    <w:rsid w:val="00704574"/>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1">
    <w:name w:val="corte4 fondo Car Car1"/>
    <w:basedOn w:val="Fuentedeprrafopredeter"/>
    <w:link w:val="corte4fondoCar"/>
    <w:rsid w:val="00704574"/>
    <w:rPr>
      <w:rFonts w:ascii="Arial" w:eastAsia="Times New Roman" w:hAnsi="Arial" w:cs="Times New Roman"/>
      <w:sz w:val="30"/>
      <w:szCs w:val="20"/>
      <w:lang w:val="es-ES_tradnl" w:eastAsia="es-MX"/>
    </w:rPr>
  </w:style>
  <w:style w:type="character" w:customStyle="1" w:styleId="red">
    <w:name w:val="red"/>
    <w:basedOn w:val="Fuentedeprrafopredeter"/>
    <w:rsid w:val="00C170F0"/>
  </w:style>
  <w:style w:type="paragraph" w:customStyle="1" w:styleId="corte1datos">
    <w:name w:val="corte1 datos"/>
    <w:basedOn w:val="Normal"/>
    <w:link w:val="corte1datosCar"/>
    <w:qFormat/>
    <w:rsid w:val="008D77B6"/>
    <w:pPr>
      <w:spacing w:after="0" w:line="240" w:lineRule="auto"/>
      <w:ind w:left="2552"/>
    </w:pPr>
    <w:rPr>
      <w:rFonts w:ascii="Arial" w:eastAsia="Times New Roman" w:hAnsi="Arial" w:cs="Times New Roman"/>
      <w:b/>
      <w:caps/>
      <w:sz w:val="30"/>
      <w:szCs w:val="20"/>
      <w:lang w:val="es-ES_tradnl" w:eastAsia="es-MX"/>
    </w:rPr>
  </w:style>
  <w:style w:type="character" w:customStyle="1" w:styleId="corte1datosCar">
    <w:name w:val="corte1 datos Car"/>
    <w:link w:val="corte1datos"/>
    <w:rsid w:val="008D77B6"/>
    <w:rPr>
      <w:rFonts w:ascii="Arial" w:eastAsia="Times New Roman" w:hAnsi="Arial" w:cs="Times New Roman"/>
      <w:b/>
      <w:caps/>
      <w:sz w:val="30"/>
      <w:szCs w:val="20"/>
      <w:lang w:val="es-ES_tradnl" w:eastAsia="es-MX"/>
    </w:rPr>
  </w:style>
  <w:style w:type="character" w:customStyle="1" w:styleId="citation">
    <w:name w:val="citation"/>
    <w:basedOn w:val="Fuentedeprrafopredeter"/>
    <w:rsid w:val="009A2D51"/>
  </w:style>
  <w:style w:type="paragraph" w:styleId="NormalWeb">
    <w:name w:val="Normal (Web)"/>
    <w:aliases w:val="Normal (Web) Car,Normal (Web) Car Car Car,Normal (Web) Car Car Car Car Car Car,Normal (Web) Car Car Car Car Car,Normal (Web) Car1,Normal (Web) Car1 Car Car Car,Normal (Web) Car Car Car Car Car Car Car Car Car,Normal (Web) Car1 Car1"/>
    <w:basedOn w:val="Normal"/>
    <w:link w:val="NormalWebCar2"/>
    <w:uiPriority w:val="99"/>
    <w:unhideWhenUsed/>
    <w:qFormat/>
    <w:rsid w:val="007E75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7589"/>
    <w:rPr>
      <w:i/>
      <w:iCs/>
    </w:rPr>
  </w:style>
  <w:style w:type="paragraph" w:styleId="Textodeglobo">
    <w:name w:val="Balloon Text"/>
    <w:basedOn w:val="Normal"/>
    <w:link w:val="TextodegloboCar"/>
    <w:uiPriority w:val="99"/>
    <w:semiHidden/>
    <w:unhideWhenUsed/>
    <w:rsid w:val="00782D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D0D"/>
    <w:rPr>
      <w:rFonts w:ascii="Segoe UI" w:hAnsi="Segoe UI" w:cs="Segoe UI"/>
      <w:sz w:val="18"/>
      <w:szCs w:val="18"/>
    </w:rPr>
  </w:style>
  <w:style w:type="table" w:customStyle="1" w:styleId="GridTable2">
    <w:name w:val="Grid Table 2"/>
    <w:basedOn w:val="Tablanormal"/>
    <w:uiPriority w:val="47"/>
    <w:rsid w:val="004176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rte2ponente">
    <w:name w:val="corte2 ponente"/>
    <w:basedOn w:val="Normal"/>
    <w:link w:val="corte2ponenteCar"/>
    <w:qFormat/>
    <w:rsid w:val="00501645"/>
    <w:pPr>
      <w:spacing w:after="0" w:line="240" w:lineRule="auto"/>
    </w:pPr>
    <w:rPr>
      <w:rFonts w:ascii="Arial" w:eastAsia="Times New Roman" w:hAnsi="Arial" w:cs="Times New Roman"/>
      <w:b/>
      <w:caps/>
      <w:sz w:val="30"/>
      <w:szCs w:val="20"/>
      <w:lang w:val="es-ES_tradnl" w:eastAsia="es-ES"/>
    </w:rPr>
  </w:style>
  <w:style w:type="character" w:customStyle="1" w:styleId="corte2ponenteCar">
    <w:name w:val="corte2 ponente Car"/>
    <w:basedOn w:val="Fuentedeprrafopredeter"/>
    <w:link w:val="corte2ponente"/>
    <w:rsid w:val="00501645"/>
    <w:rPr>
      <w:rFonts w:ascii="Arial" w:eastAsia="Times New Roman" w:hAnsi="Arial" w:cs="Times New Roman"/>
      <w:b/>
      <w:caps/>
      <w:sz w:val="30"/>
      <w:szCs w:val="20"/>
      <w:lang w:val="es-ES_tradnl" w:eastAsia="es-ES"/>
    </w:rPr>
  </w:style>
  <w:style w:type="table" w:customStyle="1" w:styleId="Tablaconcuadrcula1">
    <w:name w:val="Tabla con cuadrícula1"/>
    <w:basedOn w:val="Tablanormal"/>
    <w:next w:val="Tablaconcuadrcula"/>
    <w:uiPriority w:val="59"/>
    <w:rsid w:val="0050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ootnote Car,List Paragraph1 Car,Colorful List - Accent 11 Car,Cita texto Car,TEXTO GENERAL SENTENCIAS Car,Lista multicolor - Énfasis 11 Car,Párrafo de lista1 Car,Cuadrícula clara - Énfasis 31 Car"/>
    <w:link w:val="Prrafodelista"/>
    <w:uiPriority w:val="34"/>
    <w:locked/>
    <w:rsid w:val="007971E4"/>
  </w:style>
  <w:style w:type="character" w:customStyle="1" w:styleId="corte4fondoCar2">
    <w:name w:val="corte4 fondo Car2"/>
    <w:rsid w:val="001B2862"/>
    <w:rPr>
      <w:rFonts w:ascii="Arial" w:eastAsia="Times New Roman" w:hAnsi="Arial" w:cs="Times New Roman"/>
      <w:sz w:val="30"/>
      <w:szCs w:val="20"/>
      <w:lang w:val="es-ES_tradnl" w:eastAsia="es-MX"/>
    </w:rPr>
  </w:style>
  <w:style w:type="paragraph" w:customStyle="1" w:styleId="Piedepagina">
    <w:name w:val="Pie de pagina"/>
    <w:basedOn w:val="Normal"/>
    <w:link w:val="Refdenotaalpie"/>
    <w:uiPriority w:val="99"/>
    <w:rsid w:val="001B2862"/>
    <w:pPr>
      <w:spacing w:after="160" w:line="240" w:lineRule="exact"/>
    </w:pPr>
    <w:rPr>
      <w:vertAlign w:val="superscript"/>
    </w:rPr>
  </w:style>
  <w:style w:type="character" w:customStyle="1" w:styleId="TextonotapieCar2">
    <w:name w:val="Texto nota pie Car2"/>
    <w:aliases w:val="Texto nota pie Car Car1,Footnote Text Char Char Char Char Char Car1,Footnote Text Char Char Char Char Car1,Ref. de nota al pie1 Car,FA Fu Car1,Footnote Text Char Char Char Car Car,texto de nota al pie Car,Footnote Text Char Car1"/>
    <w:uiPriority w:val="99"/>
    <w:locked/>
    <w:rsid w:val="004E4497"/>
    <w:rPr>
      <w:rFonts w:ascii="Arial" w:hAnsi="Arial"/>
      <w:sz w:val="28"/>
      <w:lang w:val="es-ES_tradnl" w:eastAsia="zh-CN"/>
    </w:rPr>
  </w:style>
  <w:style w:type="character" w:customStyle="1" w:styleId="apple-converted-space">
    <w:name w:val="apple-converted-space"/>
    <w:rsid w:val="004E4497"/>
  </w:style>
  <w:style w:type="character" w:customStyle="1" w:styleId="Ttulo1Car">
    <w:name w:val="Título 1 Car"/>
    <w:basedOn w:val="Fuentedeprrafopredeter"/>
    <w:link w:val="Ttulo1"/>
    <w:uiPriority w:val="9"/>
    <w:rsid w:val="00123BE4"/>
    <w:rPr>
      <w:rFonts w:ascii="Draft 10cpi" w:eastAsia="Times New Roman" w:hAnsi="Draft 10cpi" w:cs="Draft 10cpi"/>
      <w:b/>
      <w:bCs/>
      <w:sz w:val="20"/>
      <w:szCs w:val="20"/>
      <w:lang w:val="es-ES_tradnl" w:eastAsia="es-ES"/>
    </w:rPr>
  </w:style>
  <w:style w:type="character" w:styleId="Textoennegrita">
    <w:name w:val="Strong"/>
    <w:basedOn w:val="Fuentedeprrafopredeter"/>
    <w:uiPriority w:val="22"/>
    <w:qFormat/>
    <w:rsid w:val="00D97924"/>
    <w:rPr>
      <w:b/>
      <w:bCs/>
    </w:rPr>
  </w:style>
  <w:style w:type="paragraph" w:customStyle="1" w:styleId="4cortefondo">
    <w:name w:val="4 corte fondo"/>
    <w:basedOn w:val="corte4fondo"/>
    <w:link w:val="4cortefondoCar"/>
    <w:qFormat/>
    <w:rsid w:val="003759A4"/>
    <w:rPr>
      <w:sz w:val="28"/>
      <w:lang w:val="es-MX" w:eastAsia="es-ES"/>
    </w:rPr>
  </w:style>
  <w:style w:type="character" w:customStyle="1" w:styleId="4cortefondoCar">
    <w:name w:val="4 corte fondo Car"/>
    <w:link w:val="4cortefondo"/>
    <w:rsid w:val="003759A4"/>
    <w:rPr>
      <w:rFonts w:ascii="Arial" w:eastAsia="Times New Roman" w:hAnsi="Arial" w:cs="Times New Roman"/>
      <w:sz w:val="28"/>
      <w:szCs w:val="20"/>
      <w:lang w:eastAsia="es-ES"/>
    </w:rPr>
  </w:style>
  <w:style w:type="paragraph" w:customStyle="1" w:styleId="Sangradetindependiente">
    <w:name w:val="Sangría de t. independiente"/>
    <w:basedOn w:val="Normal"/>
    <w:uiPriority w:val="99"/>
    <w:rsid w:val="003A031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4"/>
      <w:lang w:val="es-ES" w:eastAsia="es-ES"/>
    </w:rPr>
  </w:style>
  <w:style w:type="paragraph" w:customStyle="1" w:styleId="NormalJustificado">
    <w:name w:val="Normal + Justificado"/>
    <w:basedOn w:val="Normal"/>
    <w:rsid w:val="00084841"/>
    <w:pPr>
      <w:spacing w:after="0" w:line="240" w:lineRule="auto"/>
      <w:jc w:val="both"/>
    </w:pPr>
    <w:rPr>
      <w:rFonts w:ascii="Times New Roman" w:eastAsia="Times New Roman" w:hAnsi="Times New Roman" w:cs="Times New Roman"/>
      <w:sz w:val="28"/>
      <w:szCs w:val="28"/>
      <w:u w:val="single"/>
      <w:lang w:val="es-CO" w:eastAsia="es-CO"/>
    </w:rPr>
  </w:style>
  <w:style w:type="paragraph" w:styleId="Textoindependiente">
    <w:name w:val="Body Text"/>
    <w:basedOn w:val="Normal"/>
    <w:link w:val="TextoindependienteCar"/>
    <w:uiPriority w:val="99"/>
    <w:rsid w:val="00920680"/>
    <w:pPr>
      <w:spacing w:after="0" w:line="240" w:lineRule="auto"/>
      <w:jc w:val="both"/>
    </w:pPr>
    <w:rPr>
      <w:rFonts w:ascii="Times New Roman" w:eastAsia="Times New Roman" w:hAnsi="Times New Roman" w:cs="Times New Roman"/>
      <w:sz w:val="28"/>
      <w:szCs w:val="20"/>
      <w:lang w:val="es-CO" w:eastAsia="es-ES"/>
    </w:rPr>
  </w:style>
  <w:style w:type="character" w:customStyle="1" w:styleId="TextoindependienteCar">
    <w:name w:val="Texto independiente Car"/>
    <w:basedOn w:val="Fuentedeprrafopredeter"/>
    <w:link w:val="Textoindependiente"/>
    <w:uiPriority w:val="99"/>
    <w:rsid w:val="00920680"/>
    <w:rPr>
      <w:rFonts w:ascii="Times New Roman" w:eastAsia="Times New Roman" w:hAnsi="Times New Roman" w:cs="Times New Roman"/>
      <w:sz w:val="28"/>
      <w:szCs w:val="20"/>
      <w:lang w:val="es-CO" w:eastAsia="es-ES"/>
    </w:rPr>
  </w:style>
  <w:style w:type="character" w:customStyle="1" w:styleId="red1">
    <w:name w:val="red1"/>
    <w:basedOn w:val="Fuentedeprrafopredeter"/>
    <w:rsid w:val="00256661"/>
    <w:rPr>
      <w:b/>
      <w:bCs/>
      <w:color w:val="0000FF"/>
      <w:shd w:val="clear" w:color="auto" w:fill="FFFF00"/>
    </w:rPr>
  </w:style>
  <w:style w:type="paragraph" w:customStyle="1" w:styleId="corte4fondoCarCarCarCarCar">
    <w:name w:val="corte4 fondo Car Car Car Car Car"/>
    <w:basedOn w:val="Normal"/>
    <w:link w:val="corte4fondoCarCarCarCarCarCar"/>
    <w:rsid w:val="0099236B"/>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CarCar">
    <w:name w:val="corte4 fondo Car Car Car Car Car Car"/>
    <w:basedOn w:val="Fuentedeprrafopredeter"/>
    <w:link w:val="corte4fondoCarCarCarCarCar"/>
    <w:rsid w:val="0099236B"/>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632ED5"/>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basedOn w:val="Fuentedeprrafopredeter"/>
    <w:link w:val="TEXTONORMAL"/>
    <w:rsid w:val="00632ED5"/>
    <w:rPr>
      <w:rFonts w:ascii="Arial" w:eastAsia="Times New Roman" w:hAnsi="Arial" w:cs="Arial"/>
      <w:sz w:val="28"/>
      <w:szCs w:val="28"/>
      <w:lang w:eastAsia="es-ES"/>
    </w:rPr>
  </w:style>
  <w:style w:type="character" w:customStyle="1" w:styleId="corte4fondoCarCar">
    <w:name w:val="corte4 fondo Car Car"/>
    <w:basedOn w:val="Fuentedeprrafopredeter"/>
    <w:rsid w:val="0026084C"/>
    <w:rPr>
      <w:rFonts w:ascii="Arial" w:eastAsia="Times New Roman" w:hAnsi="Arial" w:cs="Times New Roman"/>
      <w:sz w:val="30"/>
      <w:szCs w:val="20"/>
      <w:lang w:val="es-ES_tradnl" w:eastAsia="es-MX"/>
    </w:rPr>
  </w:style>
  <w:style w:type="character" w:customStyle="1" w:styleId="NormalWebCar2">
    <w:name w:val="Normal (Web) Car2"/>
    <w:aliases w:val="Normal (Web) Car Car,Normal (Web) Car Car Car Car,Normal (Web) Car Car Car Car Car Car Car,Normal (Web) Car Car Car Car Car Car1,Normal (Web) Car1 Car,Normal (Web) Car1 Car Car Car Car,Normal (Web) Car1 Car1 Car"/>
    <w:link w:val="NormalWeb"/>
    <w:uiPriority w:val="99"/>
    <w:rsid w:val="002809F0"/>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3295">
      <w:bodyDiv w:val="1"/>
      <w:marLeft w:val="0"/>
      <w:marRight w:val="0"/>
      <w:marTop w:val="0"/>
      <w:marBottom w:val="0"/>
      <w:divBdr>
        <w:top w:val="none" w:sz="0" w:space="0" w:color="auto"/>
        <w:left w:val="none" w:sz="0" w:space="0" w:color="auto"/>
        <w:bottom w:val="none" w:sz="0" w:space="0" w:color="auto"/>
        <w:right w:val="none" w:sz="0" w:space="0" w:color="auto"/>
      </w:divBdr>
      <w:divsChild>
        <w:div w:id="206721014">
          <w:marLeft w:val="0"/>
          <w:marRight w:val="0"/>
          <w:marTop w:val="0"/>
          <w:marBottom w:val="0"/>
          <w:divBdr>
            <w:top w:val="none" w:sz="0" w:space="0" w:color="auto"/>
            <w:left w:val="none" w:sz="0" w:space="0" w:color="auto"/>
            <w:bottom w:val="none" w:sz="0" w:space="0" w:color="auto"/>
            <w:right w:val="none" w:sz="0" w:space="0" w:color="auto"/>
          </w:divBdr>
          <w:divsChild>
            <w:div w:id="1250654353">
              <w:marLeft w:val="0"/>
              <w:marRight w:val="0"/>
              <w:marTop w:val="0"/>
              <w:marBottom w:val="0"/>
              <w:divBdr>
                <w:top w:val="none" w:sz="0" w:space="0" w:color="auto"/>
                <w:left w:val="none" w:sz="0" w:space="0" w:color="auto"/>
                <w:bottom w:val="none" w:sz="0" w:space="0" w:color="auto"/>
                <w:right w:val="none" w:sz="0" w:space="0" w:color="auto"/>
              </w:divBdr>
            </w:div>
          </w:divsChild>
        </w:div>
        <w:div w:id="854227680">
          <w:marLeft w:val="0"/>
          <w:marRight w:val="0"/>
          <w:marTop w:val="0"/>
          <w:marBottom w:val="0"/>
          <w:divBdr>
            <w:top w:val="none" w:sz="0" w:space="0" w:color="auto"/>
            <w:left w:val="none" w:sz="0" w:space="0" w:color="auto"/>
            <w:bottom w:val="none" w:sz="0" w:space="0" w:color="auto"/>
            <w:right w:val="none" w:sz="0" w:space="0" w:color="auto"/>
          </w:divBdr>
          <w:divsChild>
            <w:div w:id="849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530">
      <w:bodyDiv w:val="1"/>
      <w:marLeft w:val="0"/>
      <w:marRight w:val="0"/>
      <w:marTop w:val="0"/>
      <w:marBottom w:val="0"/>
      <w:divBdr>
        <w:top w:val="none" w:sz="0" w:space="0" w:color="auto"/>
        <w:left w:val="none" w:sz="0" w:space="0" w:color="auto"/>
        <w:bottom w:val="none" w:sz="0" w:space="0" w:color="auto"/>
        <w:right w:val="none" w:sz="0" w:space="0" w:color="auto"/>
      </w:divBdr>
    </w:div>
    <w:div w:id="368800152">
      <w:bodyDiv w:val="1"/>
      <w:marLeft w:val="0"/>
      <w:marRight w:val="0"/>
      <w:marTop w:val="0"/>
      <w:marBottom w:val="0"/>
      <w:divBdr>
        <w:top w:val="none" w:sz="0" w:space="0" w:color="auto"/>
        <w:left w:val="none" w:sz="0" w:space="0" w:color="auto"/>
        <w:bottom w:val="none" w:sz="0" w:space="0" w:color="auto"/>
        <w:right w:val="none" w:sz="0" w:space="0" w:color="auto"/>
      </w:divBdr>
      <w:divsChild>
        <w:div w:id="1040201562">
          <w:marLeft w:val="0"/>
          <w:marRight w:val="0"/>
          <w:marTop w:val="0"/>
          <w:marBottom w:val="0"/>
          <w:divBdr>
            <w:top w:val="none" w:sz="0" w:space="0" w:color="auto"/>
            <w:left w:val="none" w:sz="0" w:space="0" w:color="auto"/>
            <w:bottom w:val="none" w:sz="0" w:space="0" w:color="auto"/>
            <w:right w:val="none" w:sz="0" w:space="0" w:color="auto"/>
          </w:divBdr>
        </w:div>
      </w:divsChild>
    </w:div>
    <w:div w:id="385569109">
      <w:bodyDiv w:val="1"/>
      <w:marLeft w:val="0"/>
      <w:marRight w:val="0"/>
      <w:marTop w:val="0"/>
      <w:marBottom w:val="0"/>
      <w:divBdr>
        <w:top w:val="none" w:sz="0" w:space="0" w:color="auto"/>
        <w:left w:val="none" w:sz="0" w:space="0" w:color="auto"/>
        <w:bottom w:val="none" w:sz="0" w:space="0" w:color="auto"/>
        <w:right w:val="none" w:sz="0" w:space="0" w:color="auto"/>
      </w:divBdr>
      <w:divsChild>
        <w:div w:id="211699467">
          <w:marLeft w:val="0"/>
          <w:marRight w:val="0"/>
          <w:marTop w:val="0"/>
          <w:marBottom w:val="0"/>
          <w:divBdr>
            <w:top w:val="none" w:sz="0" w:space="0" w:color="auto"/>
            <w:left w:val="none" w:sz="0" w:space="0" w:color="auto"/>
            <w:bottom w:val="none" w:sz="0" w:space="0" w:color="auto"/>
            <w:right w:val="none" w:sz="0" w:space="0" w:color="auto"/>
          </w:divBdr>
        </w:div>
      </w:divsChild>
    </w:div>
    <w:div w:id="528106125">
      <w:bodyDiv w:val="1"/>
      <w:marLeft w:val="0"/>
      <w:marRight w:val="0"/>
      <w:marTop w:val="0"/>
      <w:marBottom w:val="0"/>
      <w:divBdr>
        <w:top w:val="none" w:sz="0" w:space="0" w:color="auto"/>
        <w:left w:val="none" w:sz="0" w:space="0" w:color="auto"/>
        <w:bottom w:val="none" w:sz="0" w:space="0" w:color="auto"/>
        <w:right w:val="none" w:sz="0" w:space="0" w:color="auto"/>
      </w:divBdr>
      <w:divsChild>
        <w:div w:id="1445345632">
          <w:marLeft w:val="0"/>
          <w:marRight w:val="0"/>
          <w:marTop w:val="0"/>
          <w:marBottom w:val="0"/>
          <w:divBdr>
            <w:top w:val="none" w:sz="0" w:space="0" w:color="auto"/>
            <w:left w:val="none" w:sz="0" w:space="0" w:color="auto"/>
            <w:bottom w:val="none" w:sz="0" w:space="0" w:color="auto"/>
            <w:right w:val="none" w:sz="0" w:space="0" w:color="auto"/>
          </w:divBdr>
          <w:divsChild>
            <w:div w:id="1072503982">
              <w:marLeft w:val="0"/>
              <w:marRight w:val="0"/>
              <w:marTop w:val="0"/>
              <w:marBottom w:val="0"/>
              <w:divBdr>
                <w:top w:val="none" w:sz="0" w:space="0" w:color="auto"/>
                <w:left w:val="none" w:sz="0" w:space="0" w:color="auto"/>
                <w:bottom w:val="none" w:sz="0" w:space="0" w:color="auto"/>
                <w:right w:val="none" w:sz="0" w:space="0" w:color="auto"/>
              </w:divBdr>
            </w:div>
          </w:divsChild>
        </w:div>
        <w:div w:id="1680042356">
          <w:marLeft w:val="0"/>
          <w:marRight w:val="0"/>
          <w:marTop w:val="0"/>
          <w:marBottom w:val="0"/>
          <w:divBdr>
            <w:top w:val="none" w:sz="0" w:space="0" w:color="auto"/>
            <w:left w:val="none" w:sz="0" w:space="0" w:color="auto"/>
            <w:bottom w:val="none" w:sz="0" w:space="0" w:color="auto"/>
            <w:right w:val="none" w:sz="0" w:space="0" w:color="auto"/>
          </w:divBdr>
          <w:divsChild>
            <w:div w:id="14679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6393">
      <w:bodyDiv w:val="1"/>
      <w:marLeft w:val="0"/>
      <w:marRight w:val="0"/>
      <w:marTop w:val="0"/>
      <w:marBottom w:val="0"/>
      <w:divBdr>
        <w:top w:val="none" w:sz="0" w:space="0" w:color="auto"/>
        <w:left w:val="none" w:sz="0" w:space="0" w:color="auto"/>
        <w:bottom w:val="none" w:sz="0" w:space="0" w:color="auto"/>
        <w:right w:val="none" w:sz="0" w:space="0" w:color="auto"/>
      </w:divBdr>
      <w:divsChild>
        <w:div w:id="402411453">
          <w:marLeft w:val="0"/>
          <w:marRight w:val="0"/>
          <w:marTop w:val="0"/>
          <w:marBottom w:val="0"/>
          <w:divBdr>
            <w:top w:val="none" w:sz="0" w:space="0" w:color="auto"/>
            <w:left w:val="none" w:sz="0" w:space="0" w:color="auto"/>
            <w:bottom w:val="none" w:sz="0" w:space="0" w:color="auto"/>
            <w:right w:val="none" w:sz="0" w:space="0" w:color="auto"/>
          </w:divBdr>
        </w:div>
      </w:divsChild>
    </w:div>
    <w:div w:id="845438618">
      <w:bodyDiv w:val="1"/>
      <w:marLeft w:val="0"/>
      <w:marRight w:val="0"/>
      <w:marTop w:val="0"/>
      <w:marBottom w:val="0"/>
      <w:divBdr>
        <w:top w:val="none" w:sz="0" w:space="0" w:color="auto"/>
        <w:left w:val="none" w:sz="0" w:space="0" w:color="auto"/>
        <w:bottom w:val="none" w:sz="0" w:space="0" w:color="auto"/>
        <w:right w:val="none" w:sz="0" w:space="0" w:color="auto"/>
      </w:divBdr>
      <w:divsChild>
        <w:div w:id="421488927">
          <w:marLeft w:val="150"/>
          <w:marRight w:val="150"/>
          <w:marTop w:val="150"/>
          <w:marBottom w:val="150"/>
          <w:divBdr>
            <w:top w:val="none" w:sz="0" w:space="0" w:color="auto"/>
            <w:left w:val="none" w:sz="0" w:space="0" w:color="auto"/>
            <w:bottom w:val="none" w:sz="0" w:space="0" w:color="auto"/>
            <w:right w:val="none" w:sz="0" w:space="0" w:color="auto"/>
          </w:divBdr>
          <w:divsChild>
            <w:div w:id="466120073">
              <w:marLeft w:val="0"/>
              <w:marRight w:val="150"/>
              <w:marTop w:val="0"/>
              <w:marBottom w:val="0"/>
              <w:divBdr>
                <w:top w:val="none" w:sz="0" w:space="0" w:color="auto"/>
                <w:left w:val="none" w:sz="0" w:space="0" w:color="auto"/>
                <w:bottom w:val="none" w:sz="0" w:space="0" w:color="auto"/>
                <w:right w:val="none" w:sz="0" w:space="0" w:color="auto"/>
              </w:divBdr>
            </w:div>
            <w:div w:id="1149060231">
              <w:marLeft w:val="2100"/>
              <w:marRight w:val="0"/>
              <w:marTop w:val="0"/>
              <w:marBottom w:val="0"/>
              <w:divBdr>
                <w:top w:val="none" w:sz="0" w:space="0" w:color="auto"/>
                <w:left w:val="none" w:sz="0" w:space="0" w:color="auto"/>
                <w:bottom w:val="none" w:sz="0" w:space="0" w:color="auto"/>
                <w:right w:val="none" w:sz="0" w:space="0" w:color="auto"/>
              </w:divBdr>
            </w:div>
          </w:divsChild>
        </w:div>
        <w:div w:id="528373099">
          <w:marLeft w:val="150"/>
          <w:marRight w:val="150"/>
          <w:marTop w:val="150"/>
          <w:marBottom w:val="150"/>
          <w:divBdr>
            <w:top w:val="none" w:sz="0" w:space="0" w:color="auto"/>
            <w:left w:val="none" w:sz="0" w:space="0" w:color="auto"/>
            <w:bottom w:val="none" w:sz="0" w:space="0" w:color="auto"/>
            <w:right w:val="none" w:sz="0" w:space="0" w:color="auto"/>
          </w:divBdr>
          <w:divsChild>
            <w:div w:id="1122726414">
              <w:marLeft w:val="2100"/>
              <w:marRight w:val="0"/>
              <w:marTop w:val="0"/>
              <w:marBottom w:val="0"/>
              <w:divBdr>
                <w:top w:val="none" w:sz="0" w:space="0" w:color="auto"/>
                <w:left w:val="none" w:sz="0" w:space="0" w:color="auto"/>
                <w:bottom w:val="none" w:sz="0" w:space="0" w:color="auto"/>
                <w:right w:val="none" w:sz="0" w:space="0" w:color="auto"/>
              </w:divBdr>
            </w:div>
          </w:divsChild>
        </w:div>
        <w:div w:id="906382562">
          <w:marLeft w:val="150"/>
          <w:marRight w:val="150"/>
          <w:marTop w:val="150"/>
          <w:marBottom w:val="150"/>
          <w:divBdr>
            <w:top w:val="none" w:sz="0" w:space="0" w:color="auto"/>
            <w:left w:val="none" w:sz="0" w:space="0" w:color="auto"/>
            <w:bottom w:val="none" w:sz="0" w:space="0" w:color="auto"/>
            <w:right w:val="none" w:sz="0" w:space="0" w:color="auto"/>
          </w:divBdr>
          <w:divsChild>
            <w:div w:id="1014767738">
              <w:marLeft w:val="0"/>
              <w:marRight w:val="150"/>
              <w:marTop w:val="0"/>
              <w:marBottom w:val="0"/>
              <w:divBdr>
                <w:top w:val="none" w:sz="0" w:space="0" w:color="auto"/>
                <w:left w:val="none" w:sz="0" w:space="0" w:color="auto"/>
                <w:bottom w:val="none" w:sz="0" w:space="0" w:color="auto"/>
                <w:right w:val="none" w:sz="0" w:space="0" w:color="auto"/>
              </w:divBdr>
            </w:div>
            <w:div w:id="1903440991">
              <w:marLeft w:val="2100"/>
              <w:marRight w:val="0"/>
              <w:marTop w:val="0"/>
              <w:marBottom w:val="0"/>
              <w:divBdr>
                <w:top w:val="none" w:sz="0" w:space="0" w:color="auto"/>
                <w:left w:val="none" w:sz="0" w:space="0" w:color="auto"/>
                <w:bottom w:val="none" w:sz="0" w:space="0" w:color="auto"/>
                <w:right w:val="none" w:sz="0" w:space="0" w:color="auto"/>
              </w:divBdr>
            </w:div>
          </w:divsChild>
        </w:div>
        <w:div w:id="1227716828">
          <w:marLeft w:val="150"/>
          <w:marRight w:val="150"/>
          <w:marTop w:val="150"/>
          <w:marBottom w:val="150"/>
          <w:divBdr>
            <w:top w:val="none" w:sz="0" w:space="0" w:color="auto"/>
            <w:left w:val="none" w:sz="0" w:space="0" w:color="auto"/>
            <w:bottom w:val="none" w:sz="0" w:space="0" w:color="auto"/>
            <w:right w:val="none" w:sz="0" w:space="0" w:color="auto"/>
          </w:divBdr>
          <w:divsChild>
            <w:div w:id="657729644">
              <w:marLeft w:val="2100"/>
              <w:marRight w:val="0"/>
              <w:marTop w:val="0"/>
              <w:marBottom w:val="0"/>
              <w:divBdr>
                <w:top w:val="none" w:sz="0" w:space="0" w:color="auto"/>
                <w:left w:val="none" w:sz="0" w:space="0" w:color="auto"/>
                <w:bottom w:val="none" w:sz="0" w:space="0" w:color="auto"/>
                <w:right w:val="none" w:sz="0" w:space="0" w:color="auto"/>
              </w:divBdr>
            </w:div>
            <w:div w:id="689649489">
              <w:marLeft w:val="0"/>
              <w:marRight w:val="150"/>
              <w:marTop w:val="0"/>
              <w:marBottom w:val="0"/>
              <w:divBdr>
                <w:top w:val="none" w:sz="0" w:space="0" w:color="auto"/>
                <w:left w:val="none" w:sz="0" w:space="0" w:color="auto"/>
                <w:bottom w:val="none" w:sz="0" w:space="0" w:color="auto"/>
                <w:right w:val="none" w:sz="0" w:space="0" w:color="auto"/>
              </w:divBdr>
            </w:div>
          </w:divsChild>
        </w:div>
        <w:div w:id="1635795619">
          <w:marLeft w:val="150"/>
          <w:marRight w:val="150"/>
          <w:marTop w:val="150"/>
          <w:marBottom w:val="150"/>
          <w:divBdr>
            <w:top w:val="none" w:sz="0" w:space="0" w:color="auto"/>
            <w:left w:val="none" w:sz="0" w:space="0" w:color="auto"/>
            <w:bottom w:val="none" w:sz="0" w:space="0" w:color="auto"/>
            <w:right w:val="none" w:sz="0" w:space="0" w:color="auto"/>
          </w:divBdr>
          <w:divsChild>
            <w:div w:id="1662810994">
              <w:marLeft w:val="0"/>
              <w:marRight w:val="150"/>
              <w:marTop w:val="0"/>
              <w:marBottom w:val="0"/>
              <w:divBdr>
                <w:top w:val="none" w:sz="0" w:space="0" w:color="auto"/>
                <w:left w:val="none" w:sz="0" w:space="0" w:color="auto"/>
                <w:bottom w:val="none" w:sz="0" w:space="0" w:color="auto"/>
                <w:right w:val="none" w:sz="0" w:space="0" w:color="auto"/>
              </w:divBdr>
            </w:div>
            <w:div w:id="1900629724">
              <w:marLeft w:val="2100"/>
              <w:marRight w:val="0"/>
              <w:marTop w:val="0"/>
              <w:marBottom w:val="0"/>
              <w:divBdr>
                <w:top w:val="none" w:sz="0" w:space="0" w:color="auto"/>
                <w:left w:val="none" w:sz="0" w:space="0" w:color="auto"/>
                <w:bottom w:val="none" w:sz="0" w:space="0" w:color="auto"/>
                <w:right w:val="none" w:sz="0" w:space="0" w:color="auto"/>
              </w:divBdr>
            </w:div>
          </w:divsChild>
        </w:div>
        <w:div w:id="1871257337">
          <w:marLeft w:val="150"/>
          <w:marRight w:val="150"/>
          <w:marTop w:val="150"/>
          <w:marBottom w:val="150"/>
          <w:divBdr>
            <w:top w:val="none" w:sz="0" w:space="0" w:color="auto"/>
            <w:left w:val="none" w:sz="0" w:space="0" w:color="auto"/>
            <w:bottom w:val="none" w:sz="0" w:space="0" w:color="auto"/>
            <w:right w:val="none" w:sz="0" w:space="0" w:color="auto"/>
          </w:divBdr>
          <w:divsChild>
            <w:div w:id="802848019">
              <w:marLeft w:val="2100"/>
              <w:marRight w:val="0"/>
              <w:marTop w:val="0"/>
              <w:marBottom w:val="0"/>
              <w:divBdr>
                <w:top w:val="none" w:sz="0" w:space="0" w:color="auto"/>
                <w:left w:val="none" w:sz="0" w:space="0" w:color="auto"/>
                <w:bottom w:val="none" w:sz="0" w:space="0" w:color="auto"/>
                <w:right w:val="none" w:sz="0" w:space="0" w:color="auto"/>
              </w:divBdr>
            </w:div>
            <w:div w:id="20172246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9384881">
      <w:bodyDiv w:val="1"/>
      <w:marLeft w:val="0"/>
      <w:marRight w:val="0"/>
      <w:marTop w:val="0"/>
      <w:marBottom w:val="0"/>
      <w:divBdr>
        <w:top w:val="none" w:sz="0" w:space="0" w:color="auto"/>
        <w:left w:val="none" w:sz="0" w:space="0" w:color="auto"/>
        <w:bottom w:val="none" w:sz="0" w:space="0" w:color="auto"/>
        <w:right w:val="none" w:sz="0" w:space="0" w:color="auto"/>
      </w:divBdr>
      <w:divsChild>
        <w:div w:id="1139153903">
          <w:marLeft w:val="0"/>
          <w:marRight w:val="0"/>
          <w:marTop w:val="0"/>
          <w:marBottom w:val="0"/>
          <w:divBdr>
            <w:top w:val="none" w:sz="0" w:space="0" w:color="auto"/>
            <w:left w:val="none" w:sz="0" w:space="0" w:color="auto"/>
            <w:bottom w:val="none" w:sz="0" w:space="0" w:color="auto"/>
            <w:right w:val="none" w:sz="0" w:space="0" w:color="auto"/>
          </w:divBdr>
        </w:div>
      </w:divsChild>
    </w:div>
    <w:div w:id="992679248">
      <w:bodyDiv w:val="1"/>
      <w:marLeft w:val="0"/>
      <w:marRight w:val="0"/>
      <w:marTop w:val="0"/>
      <w:marBottom w:val="0"/>
      <w:divBdr>
        <w:top w:val="none" w:sz="0" w:space="0" w:color="auto"/>
        <w:left w:val="none" w:sz="0" w:space="0" w:color="auto"/>
        <w:bottom w:val="none" w:sz="0" w:space="0" w:color="auto"/>
        <w:right w:val="none" w:sz="0" w:space="0" w:color="auto"/>
      </w:divBdr>
    </w:div>
    <w:div w:id="1111165355">
      <w:bodyDiv w:val="1"/>
      <w:marLeft w:val="0"/>
      <w:marRight w:val="0"/>
      <w:marTop w:val="0"/>
      <w:marBottom w:val="0"/>
      <w:divBdr>
        <w:top w:val="none" w:sz="0" w:space="0" w:color="auto"/>
        <w:left w:val="none" w:sz="0" w:space="0" w:color="auto"/>
        <w:bottom w:val="none" w:sz="0" w:space="0" w:color="auto"/>
        <w:right w:val="none" w:sz="0" w:space="0" w:color="auto"/>
      </w:divBdr>
    </w:div>
    <w:div w:id="1179155894">
      <w:bodyDiv w:val="1"/>
      <w:marLeft w:val="0"/>
      <w:marRight w:val="0"/>
      <w:marTop w:val="0"/>
      <w:marBottom w:val="0"/>
      <w:divBdr>
        <w:top w:val="none" w:sz="0" w:space="0" w:color="auto"/>
        <w:left w:val="none" w:sz="0" w:space="0" w:color="auto"/>
        <w:bottom w:val="none" w:sz="0" w:space="0" w:color="auto"/>
        <w:right w:val="none" w:sz="0" w:space="0" w:color="auto"/>
      </w:divBdr>
      <w:divsChild>
        <w:div w:id="1218518206">
          <w:marLeft w:val="0"/>
          <w:marRight w:val="0"/>
          <w:marTop w:val="0"/>
          <w:marBottom w:val="0"/>
          <w:divBdr>
            <w:top w:val="none" w:sz="0" w:space="0" w:color="auto"/>
            <w:left w:val="none" w:sz="0" w:space="0" w:color="auto"/>
            <w:bottom w:val="none" w:sz="0" w:space="0" w:color="auto"/>
            <w:right w:val="none" w:sz="0" w:space="0" w:color="auto"/>
          </w:divBdr>
        </w:div>
      </w:divsChild>
    </w:div>
    <w:div w:id="1316642440">
      <w:bodyDiv w:val="1"/>
      <w:marLeft w:val="0"/>
      <w:marRight w:val="0"/>
      <w:marTop w:val="0"/>
      <w:marBottom w:val="0"/>
      <w:divBdr>
        <w:top w:val="none" w:sz="0" w:space="0" w:color="auto"/>
        <w:left w:val="none" w:sz="0" w:space="0" w:color="auto"/>
        <w:bottom w:val="none" w:sz="0" w:space="0" w:color="auto"/>
        <w:right w:val="none" w:sz="0" w:space="0" w:color="auto"/>
      </w:divBdr>
    </w:div>
    <w:div w:id="1403914828">
      <w:bodyDiv w:val="1"/>
      <w:marLeft w:val="0"/>
      <w:marRight w:val="0"/>
      <w:marTop w:val="0"/>
      <w:marBottom w:val="0"/>
      <w:divBdr>
        <w:top w:val="none" w:sz="0" w:space="0" w:color="auto"/>
        <w:left w:val="none" w:sz="0" w:space="0" w:color="auto"/>
        <w:bottom w:val="none" w:sz="0" w:space="0" w:color="auto"/>
        <w:right w:val="none" w:sz="0" w:space="0" w:color="auto"/>
      </w:divBdr>
      <w:divsChild>
        <w:div w:id="790973224">
          <w:marLeft w:val="0"/>
          <w:marRight w:val="0"/>
          <w:marTop w:val="0"/>
          <w:marBottom w:val="0"/>
          <w:divBdr>
            <w:top w:val="none" w:sz="0" w:space="0" w:color="auto"/>
            <w:left w:val="none" w:sz="0" w:space="0" w:color="auto"/>
            <w:bottom w:val="none" w:sz="0" w:space="0" w:color="auto"/>
            <w:right w:val="none" w:sz="0" w:space="0" w:color="auto"/>
          </w:divBdr>
        </w:div>
      </w:divsChild>
    </w:div>
    <w:div w:id="1503618084">
      <w:bodyDiv w:val="1"/>
      <w:marLeft w:val="0"/>
      <w:marRight w:val="0"/>
      <w:marTop w:val="0"/>
      <w:marBottom w:val="0"/>
      <w:divBdr>
        <w:top w:val="none" w:sz="0" w:space="0" w:color="auto"/>
        <w:left w:val="none" w:sz="0" w:space="0" w:color="auto"/>
        <w:bottom w:val="none" w:sz="0" w:space="0" w:color="auto"/>
        <w:right w:val="none" w:sz="0" w:space="0" w:color="auto"/>
      </w:divBdr>
    </w:div>
    <w:div w:id="1868328227">
      <w:bodyDiv w:val="1"/>
      <w:marLeft w:val="0"/>
      <w:marRight w:val="0"/>
      <w:marTop w:val="0"/>
      <w:marBottom w:val="0"/>
      <w:divBdr>
        <w:top w:val="none" w:sz="0" w:space="0" w:color="auto"/>
        <w:left w:val="none" w:sz="0" w:space="0" w:color="auto"/>
        <w:bottom w:val="none" w:sz="0" w:space="0" w:color="auto"/>
        <w:right w:val="none" w:sz="0" w:space="0" w:color="auto"/>
      </w:divBdr>
    </w:div>
    <w:div w:id="2001734014">
      <w:bodyDiv w:val="1"/>
      <w:marLeft w:val="0"/>
      <w:marRight w:val="0"/>
      <w:marTop w:val="0"/>
      <w:marBottom w:val="0"/>
      <w:divBdr>
        <w:top w:val="none" w:sz="0" w:space="0" w:color="auto"/>
        <w:left w:val="none" w:sz="0" w:space="0" w:color="auto"/>
        <w:bottom w:val="none" w:sz="0" w:space="0" w:color="auto"/>
        <w:right w:val="none" w:sz="0" w:space="0" w:color="auto"/>
      </w:divBdr>
      <w:divsChild>
        <w:div w:id="176357963">
          <w:marLeft w:val="0"/>
          <w:marRight w:val="0"/>
          <w:marTop w:val="0"/>
          <w:marBottom w:val="0"/>
          <w:divBdr>
            <w:top w:val="none" w:sz="0" w:space="0" w:color="auto"/>
            <w:left w:val="none" w:sz="0" w:space="0" w:color="auto"/>
            <w:bottom w:val="none" w:sz="0" w:space="0" w:color="auto"/>
            <w:right w:val="none" w:sz="0" w:space="0" w:color="auto"/>
          </w:divBdr>
        </w:div>
      </w:divsChild>
    </w:div>
    <w:div w:id="2007201878">
      <w:bodyDiv w:val="1"/>
      <w:marLeft w:val="0"/>
      <w:marRight w:val="0"/>
      <w:marTop w:val="0"/>
      <w:marBottom w:val="0"/>
      <w:divBdr>
        <w:top w:val="none" w:sz="0" w:space="0" w:color="auto"/>
        <w:left w:val="none" w:sz="0" w:space="0" w:color="auto"/>
        <w:bottom w:val="none" w:sz="0" w:space="0" w:color="auto"/>
        <w:right w:val="none" w:sz="0" w:space="0" w:color="auto"/>
      </w:divBdr>
      <w:divsChild>
        <w:div w:id="1576890709">
          <w:marLeft w:val="0"/>
          <w:marRight w:val="0"/>
          <w:marTop w:val="0"/>
          <w:marBottom w:val="0"/>
          <w:divBdr>
            <w:top w:val="none" w:sz="0" w:space="0" w:color="auto"/>
            <w:left w:val="none" w:sz="0" w:space="0" w:color="auto"/>
            <w:bottom w:val="none" w:sz="0" w:space="0" w:color="auto"/>
            <w:right w:val="none" w:sz="0" w:space="0" w:color="auto"/>
          </w:divBdr>
        </w:div>
      </w:divsChild>
    </w:div>
    <w:div w:id="2068068413">
      <w:bodyDiv w:val="1"/>
      <w:marLeft w:val="0"/>
      <w:marRight w:val="0"/>
      <w:marTop w:val="0"/>
      <w:marBottom w:val="0"/>
      <w:divBdr>
        <w:top w:val="none" w:sz="0" w:space="0" w:color="auto"/>
        <w:left w:val="none" w:sz="0" w:space="0" w:color="auto"/>
        <w:bottom w:val="none" w:sz="0" w:space="0" w:color="auto"/>
        <w:right w:val="none" w:sz="0" w:space="0" w:color="auto"/>
      </w:divBdr>
    </w:div>
    <w:div w:id="2106415279">
      <w:bodyDiv w:val="1"/>
      <w:marLeft w:val="0"/>
      <w:marRight w:val="0"/>
      <w:marTop w:val="0"/>
      <w:marBottom w:val="0"/>
      <w:divBdr>
        <w:top w:val="none" w:sz="0" w:space="0" w:color="auto"/>
        <w:left w:val="none" w:sz="0" w:space="0" w:color="auto"/>
        <w:bottom w:val="none" w:sz="0" w:space="0" w:color="auto"/>
        <w:right w:val="none" w:sz="0" w:space="0" w:color="auto"/>
      </w:divBdr>
      <w:divsChild>
        <w:div w:id="78146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brirModal(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AbrirModal(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brirModal(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AbrirModal(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6516-BF51-4BA8-8957-0578E64E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18299</Words>
  <Characters>100649</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SUJEY AZUCENA VILLAR GODINEZ</dc:creator>
  <cp:lastModifiedBy>Usuario</cp:lastModifiedBy>
  <cp:revision>2</cp:revision>
  <cp:lastPrinted>2019-05-28T15:27:00Z</cp:lastPrinted>
  <dcterms:created xsi:type="dcterms:W3CDTF">2020-10-15T20:17:00Z</dcterms:created>
  <dcterms:modified xsi:type="dcterms:W3CDTF">2020-10-15T20:17:00Z</dcterms:modified>
</cp:coreProperties>
</file>